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5CE469A0"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3764B3">
        <w:rPr>
          <w:b/>
          <w:bCs/>
          <w:noProof/>
          <w:sz w:val="24"/>
        </w:rPr>
        <w:t>4</w:t>
      </w:r>
      <w:r>
        <w:rPr>
          <w:b/>
          <w:i/>
          <w:noProof/>
          <w:sz w:val="28"/>
        </w:rPr>
        <w:tab/>
      </w:r>
      <w:r>
        <w:rPr>
          <w:b/>
          <w:iCs/>
          <w:noProof/>
          <w:sz w:val="24"/>
          <w:szCs w:val="18"/>
        </w:rPr>
        <w:t>R1-230</w:t>
      </w:r>
      <w:r w:rsidR="00172BC1">
        <w:rPr>
          <w:b/>
          <w:iCs/>
          <w:noProof/>
          <w:sz w:val="24"/>
          <w:szCs w:val="18"/>
        </w:rPr>
        <w:t>7860</w:t>
      </w:r>
    </w:p>
    <w:p w14:paraId="2ECEFB82" w14:textId="1AE4BCDB" w:rsidR="00FB7628" w:rsidRDefault="003764B3" w:rsidP="00FB7628">
      <w:pPr>
        <w:pStyle w:val="CRCoverPage"/>
        <w:outlineLvl w:val="0"/>
        <w:rPr>
          <w:b/>
          <w:noProof/>
          <w:sz w:val="24"/>
        </w:rPr>
      </w:pPr>
      <w:r w:rsidRPr="003764B3">
        <w:rPr>
          <w:rFonts w:eastAsia="SimSun" w:cs="Arial"/>
          <w:b/>
          <w:bCs/>
          <w:sz w:val="24"/>
          <w:lang w:eastAsia="zh-CN"/>
        </w:rPr>
        <w:t>Toulouse, France, August 21st – August 25th, 2023</w:t>
      </w:r>
    </w:p>
    <w:p w14:paraId="0A356815" w14:textId="60DB384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80B60">
        <w:rPr>
          <w:rFonts w:ascii="Arial" w:hAnsi="Arial" w:cs="Arial"/>
          <w:sz w:val="22"/>
          <w:szCs w:val="22"/>
          <w:lang w:val="pt-BR" w:eastAsia="zh-TW"/>
        </w:rPr>
        <w:t>9.4.1.2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2ACD7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7C557A">
        <w:rPr>
          <w:rFonts w:ascii="Arial" w:hAnsi="Arial" w:cs="Arial"/>
          <w:sz w:val="22"/>
          <w:szCs w:val="22"/>
          <w:lang w:val="en-US" w:eastAsia="zh-TW"/>
        </w:rPr>
        <w:t>channel design for SL-U</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549FC2F"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some issues related to channel design for SL-U</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EADDC2A" w14:textId="1FD0D820" w:rsidR="00180B60" w:rsidRPr="0047348E" w:rsidRDefault="0047348E" w:rsidP="00E843B7">
      <w:pPr>
        <w:jc w:val="both"/>
        <w:rPr>
          <w:rFonts w:ascii="Arial" w:eastAsiaTheme="minorEastAsia" w:hAnsi="Arial" w:cs="Arial"/>
          <w:b/>
          <w:bCs/>
          <w:sz w:val="22"/>
          <w:szCs w:val="22"/>
          <w:u w:val="single"/>
        </w:rPr>
      </w:pPr>
      <w:r w:rsidRPr="0047348E">
        <w:rPr>
          <w:rFonts w:ascii="Arial" w:eastAsiaTheme="minorEastAsia" w:hAnsi="Arial" w:cs="Arial"/>
          <w:b/>
          <w:bCs/>
          <w:sz w:val="22"/>
          <w:szCs w:val="22"/>
          <w:u w:val="single"/>
        </w:rPr>
        <w:t>Impact on SL CSI-RS considering a</w:t>
      </w:r>
      <w:r w:rsidR="00612500" w:rsidRPr="0047348E">
        <w:rPr>
          <w:rFonts w:ascii="Arial" w:eastAsiaTheme="minorEastAsia" w:hAnsi="Arial" w:cs="Arial"/>
          <w:b/>
          <w:bCs/>
          <w:sz w:val="22"/>
          <w:szCs w:val="22"/>
          <w:u w:val="single"/>
        </w:rPr>
        <w:t xml:space="preserve">dditional </w:t>
      </w:r>
      <w:r w:rsidR="00424C39" w:rsidRPr="0047348E">
        <w:rPr>
          <w:rFonts w:ascii="Arial" w:eastAsiaTheme="minorEastAsia" w:hAnsi="Arial" w:cs="Arial"/>
          <w:b/>
          <w:bCs/>
          <w:sz w:val="22"/>
          <w:szCs w:val="22"/>
          <w:u w:val="single"/>
        </w:rPr>
        <w:t>starting symbol</w:t>
      </w:r>
    </w:p>
    <w:tbl>
      <w:tblPr>
        <w:tblStyle w:val="af5"/>
        <w:tblW w:w="0" w:type="auto"/>
        <w:tblLook w:val="04A0" w:firstRow="1" w:lastRow="0" w:firstColumn="1" w:lastColumn="0" w:noHBand="0" w:noVBand="1"/>
      </w:tblPr>
      <w:tblGrid>
        <w:gridCol w:w="9488"/>
      </w:tblGrid>
      <w:tr w:rsidR="0047348E" w14:paraId="679D2BF9" w14:textId="77777777" w:rsidTr="0047348E">
        <w:tc>
          <w:tcPr>
            <w:tcW w:w="9488" w:type="dxa"/>
          </w:tcPr>
          <w:p w14:paraId="17D2C039" w14:textId="46EC810F" w:rsidR="0047348E" w:rsidRDefault="00E12F88" w:rsidP="00E843B7">
            <w:pPr>
              <w:jc w:val="both"/>
              <w:rPr>
                <w:rFonts w:ascii="Arial" w:eastAsiaTheme="minorEastAsia" w:hAnsi="Arial" w:cs="Arial"/>
                <w:b/>
                <w:bCs/>
                <w:sz w:val="22"/>
                <w:szCs w:val="22"/>
              </w:rPr>
            </w:pPr>
            <w:r>
              <w:rPr>
                <w:rFonts w:ascii="Arial" w:eastAsiaTheme="minorEastAsia" w:hAnsi="Arial" w:cs="Arial" w:hint="eastAsia"/>
                <w:b/>
                <w:bCs/>
                <w:sz w:val="22"/>
                <w:szCs w:val="22"/>
              </w:rPr>
              <w:t>T</w:t>
            </w:r>
            <w:r>
              <w:rPr>
                <w:rFonts w:ascii="Arial" w:eastAsiaTheme="minorEastAsia" w:hAnsi="Arial" w:cs="Arial"/>
                <w:b/>
                <w:bCs/>
                <w:sz w:val="22"/>
                <w:szCs w:val="22"/>
              </w:rPr>
              <w:t>S 38.214, v17.6.0</w:t>
            </w:r>
          </w:p>
          <w:p w14:paraId="5187993F" w14:textId="77777777" w:rsidR="0047348E" w:rsidRPr="0047348E" w:rsidRDefault="0047348E" w:rsidP="0047348E">
            <w:pPr>
              <w:keepNext/>
              <w:keepLines/>
              <w:overflowPunct/>
              <w:autoSpaceDE/>
              <w:autoSpaceDN/>
              <w:adjustRightInd/>
              <w:spacing w:before="120"/>
              <w:ind w:left="1418" w:hanging="1418"/>
              <w:textAlignment w:val="auto"/>
              <w:outlineLvl w:val="3"/>
              <w:rPr>
                <w:rFonts w:ascii="Arial" w:eastAsia="SimSun" w:hAnsi="Arial"/>
                <w:sz w:val="24"/>
                <w:lang w:val="x-none" w:eastAsia="en-US"/>
              </w:rPr>
            </w:pPr>
            <w:bookmarkStart w:id="0" w:name="_Toc29673260"/>
            <w:bookmarkStart w:id="1" w:name="_Toc29673401"/>
            <w:bookmarkStart w:id="2" w:name="_Toc29674394"/>
            <w:bookmarkStart w:id="3" w:name="_Toc36645625"/>
            <w:bookmarkStart w:id="4" w:name="_Toc45810675"/>
            <w:bookmarkStart w:id="5" w:name="_Toc137117222"/>
            <w:r w:rsidRPr="0047348E">
              <w:rPr>
                <w:rFonts w:ascii="Arial" w:eastAsia="SimSun" w:hAnsi="Arial"/>
                <w:sz w:val="24"/>
                <w:lang w:val="x-none" w:eastAsia="en-US"/>
              </w:rPr>
              <w:t>8.5.2.2</w:t>
            </w:r>
            <w:r w:rsidRPr="0047348E">
              <w:rPr>
                <w:rFonts w:ascii="Arial" w:eastAsia="SimSun" w:hAnsi="Arial"/>
                <w:sz w:val="24"/>
                <w:lang w:val="x-none" w:eastAsia="en-US"/>
              </w:rPr>
              <w:tab/>
            </w:r>
            <w:r w:rsidRPr="0047348E">
              <w:rPr>
                <w:rFonts w:ascii="Arial" w:eastAsia="SimSun" w:hAnsi="Arial"/>
                <w:sz w:val="24"/>
                <w:lang w:val="en-US" w:eastAsia="en-US"/>
              </w:rPr>
              <w:t>Reference signal (CSI-RS)</w:t>
            </w:r>
            <w:bookmarkEnd w:id="0"/>
            <w:bookmarkEnd w:id="1"/>
            <w:bookmarkEnd w:id="2"/>
            <w:bookmarkEnd w:id="3"/>
            <w:bookmarkEnd w:id="4"/>
            <w:bookmarkEnd w:id="5"/>
          </w:p>
          <w:p w14:paraId="5A0ED9BB" w14:textId="77777777" w:rsidR="0047348E" w:rsidRPr="0047348E" w:rsidRDefault="0047348E" w:rsidP="0047348E">
            <w:pPr>
              <w:overflowPunct/>
              <w:autoSpaceDE/>
              <w:autoSpaceDN/>
              <w:adjustRightInd/>
              <w:textAlignment w:val="auto"/>
              <w:rPr>
                <w:rFonts w:eastAsia="SimSun"/>
                <w:lang w:val="en-US" w:eastAsia="en-US"/>
              </w:rPr>
            </w:pPr>
            <w:r w:rsidRPr="0047348E">
              <w:rPr>
                <w:rFonts w:eastAsia="SimSun"/>
                <w:lang w:val="en-US" w:eastAsia="en-US"/>
              </w:rPr>
              <w:t xml:space="preserve">The UE can be configured with one CSI-RS pattern as indicated by the higher layer parameters </w:t>
            </w:r>
            <w:r w:rsidRPr="0047348E">
              <w:rPr>
                <w:rFonts w:eastAsia="SimSun"/>
                <w:i/>
                <w:iCs/>
                <w:color w:val="000000"/>
                <w:lang w:eastAsia="en-US"/>
              </w:rPr>
              <w:t xml:space="preserve">sl-CSI-RS-FreqAllocation, sl-CSI-RS-FirstSymbol </w:t>
            </w:r>
            <w:r w:rsidRPr="0047348E">
              <w:rPr>
                <w:rFonts w:eastAsia="SimSun"/>
                <w:color w:val="000000"/>
                <w:lang w:eastAsia="en-US"/>
              </w:rPr>
              <w:t>in</w:t>
            </w:r>
            <w:r w:rsidRPr="0047348E">
              <w:rPr>
                <w:rFonts w:eastAsia="SimSun"/>
                <w:i/>
                <w:iCs/>
                <w:color w:val="000000"/>
                <w:lang w:eastAsia="en-US"/>
              </w:rPr>
              <w:t xml:space="preserve"> SL-CSI-RS-Config</w:t>
            </w:r>
            <w:r w:rsidRPr="0047348E">
              <w:rPr>
                <w:rFonts w:eastAsia="SimSun"/>
                <w:lang w:val="en-US" w:eastAsia="en-US"/>
              </w:rPr>
              <w:t>.</w:t>
            </w:r>
          </w:p>
          <w:p w14:paraId="06C3BE98" w14:textId="77777777" w:rsidR="0047348E" w:rsidRPr="0047348E" w:rsidRDefault="0047348E" w:rsidP="0047348E">
            <w:pPr>
              <w:overflowPunct/>
              <w:autoSpaceDE/>
              <w:autoSpaceDN/>
              <w:adjustRightInd/>
              <w:textAlignment w:val="auto"/>
              <w:rPr>
                <w:rFonts w:eastAsia="SimSun"/>
                <w:color w:val="000000"/>
                <w:lang w:val="en-US" w:eastAsia="en-US"/>
              </w:rPr>
            </w:pPr>
            <w:r w:rsidRPr="0047348E">
              <w:rPr>
                <w:rFonts w:eastAsia="SimSun"/>
                <w:color w:val="000000"/>
                <w:lang w:val="en-US" w:eastAsia="en-US"/>
              </w:rPr>
              <w:t xml:space="preserve">Parameters for which the UE shall assume non-zero transmission power for CSI-RS are configured according to clause 8.2.1. </w:t>
            </w:r>
          </w:p>
          <w:p w14:paraId="1E7370AA" w14:textId="77777777" w:rsidR="0047348E" w:rsidRPr="0047348E" w:rsidRDefault="0047348E" w:rsidP="0047348E">
            <w:pPr>
              <w:overflowPunct/>
              <w:autoSpaceDE/>
              <w:autoSpaceDN/>
              <w:adjustRightInd/>
              <w:textAlignment w:val="auto"/>
              <w:rPr>
                <w:rFonts w:eastAsia="SimSun"/>
                <w:lang w:eastAsia="en-US"/>
              </w:rPr>
            </w:pPr>
            <w:r w:rsidRPr="0047348E">
              <w:rPr>
                <w:rFonts w:eastAsia="SimSun"/>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62ACC5DD" w14:textId="77777777" w:rsidR="0047348E" w:rsidRDefault="0047348E" w:rsidP="00DB1EA9">
            <w:pPr>
              <w:overflowPunct/>
              <w:autoSpaceDE/>
              <w:autoSpaceDN/>
              <w:adjustRightInd/>
              <w:textAlignment w:val="auto"/>
              <w:rPr>
                <w:rFonts w:eastAsia="SimSun"/>
                <w:color w:val="000000"/>
                <w:lang w:eastAsia="en-US"/>
              </w:rPr>
            </w:pPr>
            <w:r w:rsidRPr="0047348E">
              <w:rPr>
                <w:rFonts w:eastAsia="SimSun"/>
                <w:color w:val="000000"/>
                <w:lang w:eastAsia="en-US"/>
              </w:rPr>
              <w:t>Sidelink CSI-RS shall be transmitted according to [4, TS 38.211] in the resource blocks used for the PSSCH associated with the SCI format 2-A</w:t>
            </w:r>
            <w:r w:rsidRPr="0047348E">
              <w:rPr>
                <w:rFonts w:eastAsia="Malgun Gothic"/>
                <w:color w:val="000000"/>
                <w:lang w:eastAsia="en-US"/>
              </w:rPr>
              <w:t xml:space="preserve"> or 2-C</w:t>
            </w:r>
            <w:r w:rsidRPr="0047348E">
              <w:rPr>
                <w:rFonts w:eastAsia="SimSun"/>
                <w:color w:val="000000"/>
                <w:lang w:eastAsia="en-US"/>
              </w:rPr>
              <w:t xml:space="preserve"> triggering a report.</w:t>
            </w:r>
          </w:p>
          <w:p w14:paraId="5889066E" w14:textId="77777777" w:rsidR="00E12F88" w:rsidRPr="00E12F88" w:rsidRDefault="00E12F88" w:rsidP="00DB1EA9">
            <w:pPr>
              <w:overflowPunct/>
              <w:autoSpaceDE/>
              <w:autoSpaceDN/>
              <w:adjustRightInd/>
              <w:textAlignment w:val="auto"/>
              <w:rPr>
                <w:rFonts w:ascii="Arial" w:eastAsia="SimSun" w:hAnsi="Arial" w:cs="Arial"/>
                <w:b/>
                <w:color w:val="000000"/>
                <w:sz w:val="22"/>
                <w:lang w:eastAsia="en-US"/>
              </w:rPr>
            </w:pPr>
            <w:r w:rsidRPr="00E12F88">
              <w:rPr>
                <w:rFonts w:ascii="Arial" w:eastAsia="SimSun" w:hAnsi="Arial" w:cs="Arial"/>
                <w:b/>
                <w:color w:val="000000"/>
                <w:sz w:val="22"/>
                <w:lang w:eastAsia="en-US"/>
              </w:rPr>
              <w:t>TS 38.331, v17.5.0</w:t>
            </w:r>
          </w:p>
          <w:p w14:paraId="1BC88D5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SL-CSI-RS-Config-r16 ::=                </w:t>
            </w:r>
            <w:r w:rsidRPr="0047348E">
              <w:rPr>
                <w:rFonts w:ascii="Courier New" w:eastAsia="Times New Roman" w:hAnsi="Courier New"/>
                <w:noProof/>
                <w:color w:val="993366"/>
                <w:sz w:val="16"/>
                <w:lang w:eastAsia="en-GB"/>
              </w:rPr>
              <w:t>SEQUENCE</w:t>
            </w:r>
            <w:r w:rsidRPr="0047348E">
              <w:rPr>
                <w:rFonts w:ascii="Courier New" w:eastAsia="Times New Roman" w:hAnsi="Courier New"/>
                <w:noProof/>
                <w:sz w:val="16"/>
                <w:lang w:eastAsia="en-GB"/>
              </w:rPr>
              <w:t xml:space="preserve"> {</w:t>
            </w:r>
          </w:p>
          <w:p w14:paraId="77E230B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sl-CSI-RS-FreqAllocation-r16            </w:t>
            </w:r>
            <w:r w:rsidRPr="0047348E">
              <w:rPr>
                <w:rFonts w:ascii="Courier New" w:eastAsia="Times New Roman" w:hAnsi="Courier New"/>
                <w:noProof/>
                <w:color w:val="993366"/>
                <w:sz w:val="16"/>
                <w:lang w:eastAsia="en-GB"/>
              </w:rPr>
              <w:t>CHOICE</w:t>
            </w:r>
            <w:r w:rsidRPr="0047348E">
              <w:rPr>
                <w:rFonts w:ascii="Courier New" w:eastAsia="Times New Roman" w:hAnsi="Courier New"/>
                <w:noProof/>
                <w:sz w:val="16"/>
                <w:lang w:eastAsia="en-GB"/>
              </w:rPr>
              <w:t xml:space="preserve"> {</w:t>
            </w:r>
          </w:p>
          <w:p w14:paraId="3B73E9F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sl-OneAntennaPort-r16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(12)),</w:t>
            </w:r>
          </w:p>
          <w:p w14:paraId="68E2C05A"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sl-TwoAntennaPort-r16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(6))</w:t>
            </w:r>
          </w:p>
          <w:p w14:paraId="5DFA3BEC"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63D9B6E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w:t>
            </w:r>
            <w:r w:rsidRPr="0047348E">
              <w:rPr>
                <w:rFonts w:ascii="Courier New" w:eastAsia="Times New Roman" w:hAnsi="Courier New"/>
                <w:noProof/>
                <w:sz w:val="16"/>
                <w:highlight w:val="yellow"/>
                <w:lang w:eastAsia="en-GB"/>
              </w:rPr>
              <w:t xml:space="preserve">sl-CSI-RS-FirstSymbol-r16               </w:t>
            </w:r>
            <w:r w:rsidRPr="0047348E">
              <w:rPr>
                <w:rFonts w:ascii="Courier New" w:eastAsia="Times New Roman" w:hAnsi="Courier New"/>
                <w:noProof/>
                <w:color w:val="993366"/>
                <w:sz w:val="16"/>
                <w:highlight w:val="yellow"/>
                <w:lang w:eastAsia="en-GB"/>
              </w:rPr>
              <w:t>INTEGER</w:t>
            </w:r>
            <w:r w:rsidRPr="0047348E">
              <w:rPr>
                <w:rFonts w:ascii="Courier New" w:eastAsia="Times New Roman" w:hAnsi="Courier New"/>
                <w:noProof/>
                <w:sz w:val="16"/>
                <w:highlight w:val="yellow"/>
                <w:lang w:eastAsia="en-GB"/>
              </w:rPr>
              <w:t xml:space="preserve"> (3..12)</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32CFC3F4" w14:textId="782D227F" w:rsidR="00E12F88" w:rsidRPr="00E12F88"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7348E">
              <w:rPr>
                <w:rFonts w:ascii="Courier New" w:eastAsia="Times New Roman" w:hAnsi="Courier New"/>
                <w:noProof/>
                <w:sz w:val="16"/>
                <w:lang w:eastAsia="en-GB"/>
              </w:rPr>
              <w:t xml:space="preserve">    </w:t>
            </w:r>
            <w:r w:rsidRPr="0047348E">
              <w:rPr>
                <w:rFonts w:ascii="Courier New" w:eastAsia="DengXian" w:hAnsi="Courier New"/>
                <w:noProof/>
                <w:sz w:val="16"/>
                <w:lang w:eastAsia="en-GB"/>
              </w:rPr>
              <w:t>...</w:t>
            </w:r>
          </w:p>
        </w:tc>
      </w:tr>
    </w:tbl>
    <w:p w14:paraId="36DAA626" w14:textId="76002248" w:rsidR="00DB1EA9" w:rsidRPr="00397C52" w:rsidRDefault="00DB1EA9" w:rsidP="00E843B7">
      <w:pPr>
        <w:jc w:val="both"/>
        <w:rPr>
          <w:rFonts w:ascii="Arial" w:eastAsiaTheme="minorEastAsia" w:hAnsi="Arial" w:cs="Arial"/>
          <w:bCs/>
          <w:sz w:val="22"/>
          <w:szCs w:val="22"/>
        </w:rPr>
      </w:pPr>
      <w:r w:rsidRPr="00397C52">
        <w:rPr>
          <w:rFonts w:ascii="Arial" w:eastAsiaTheme="minorEastAsia" w:hAnsi="Arial" w:cs="Arial" w:hint="eastAsia"/>
          <w:bCs/>
          <w:sz w:val="22"/>
          <w:szCs w:val="22"/>
        </w:rPr>
        <w:lastRenderedPageBreak/>
        <w:t>F</w:t>
      </w:r>
      <w:r w:rsidRPr="00397C52">
        <w:rPr>
          <w:rFonts w:ascii="Arial" w:eastAsiaTheme="minorEastAsia" w:hAnsi="Arial" w:cs="Arial"/>
          <w:bCs/>
          <w:sz w:val="22"/>
          <w:szCs w:val="22"/>
        </w:rPr>
        <w:t>or a</w:t>
      </w:r>
      <w:r w:rsidR="00F80B09">
        <w:rPr>
          <w:rFonts w:ascii="Arial" w:eastAsiaTheme="minorEastAsia" w:hAnsi="Arial" w:cs="Arial"/>
          <w:bCs/>
          <w:sz w:val="22"/>
          <w:szCs w:val="22"/>
        </w:rPr>
        <w:t>n</w:t>
      </w:r>
      <w:r w:rsidRPr="00397C52">
        <w:rPr>
          <w:rFonts w:ascii="Arial" w:eastAsiaTheme="minorEastAsia" w:hAnsi="Arial" w:cs="Arial"/>
          <w:bCs/>
          <w:sz w:val="22"/>
          <w:szCs w:val="22"/>
        </w:rPr>
        <w:t xml:space="preserve"> unicast paired UEs, PC5 RRC signalling could provide configuration of SL CSI-RS including </w:t>
      </w:r>
      <w:r w:rsidRPr="00397C52">
        <w:rPr>
          <w:rFonts w:ascii="Arial" w:eastAsiaTheme="minorEastAsia" w:hAnsi="Arial" w:cs="Arial"/>
          <w:bCs/>
          <w:i/>
          <w:iCs/>
          <w:sz w:val="22"/>
          <w:szCs w:val="22"/>
        </w:rPr>
        <w:t xml:space="preserve">sl-CSI-RS-FreqAllocation, </w:t>
      </w:r>
      <w:r w:rsidRPr="00397C52">
        <w:rPr>
          <w:rFonts w:ascii="Arial" w:eastAsiaTheme="minorEastAsia" w:hAnsi="Arial" w:cs="Arial"/>
          <w:bCs/>
          <w:iCs/>
          <w:sz w:val="22"/>
          <w:szCs w:val="22"/>
        </w:rPr>
        <w:t xml:space="preserve">and </w:t>
      </w:r>
      <w:r w:rsidRPr="00397C52">
        <w:rPr>
          <w:rFonts w:ascii="Arial" w:eastAsiaTheme="minorEastAsia" w:hAnsi="Arial" w:cs="Arial"/>
          <w:bCs/>
          <w:i/>
          <w:iCs/>
          <w:sz w:val="22"/>
          <w:szCs w:val="22"/>
        </w:rPr>
        <w:t>sl-CSI-RS-FirstSymbol</w:t>
      </w:r>
      <w:r w:rsidRPr="00397C52">
        <w:rPr>
          <w:rFonts w:ascii="Arial" w:eastAsiaTheme="minorEastAsia" w:hAnsi="Arial" w:cs="Arial"/>
          <w:bCs/>
          <w:sz w:val="22"/>
          <w:szCs w:val="22"/>
        </w:rPr>
        <w:t xml:space="preserve">. According to current standard,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corresponds to first symbol </w:t>
      </w:r>
      <w:r w:rsidR="00E51734">
        <w:rPr>
          <w:rFonts w:ascii="Arial" w:eastAsiaTheme="minorEastAsia" w:hAnsi="Arial" w:cs="Arial"/>
          <w:bCs/>
          <w:iCs/>
          <w:sz w:val="22"/>
          <w:szCs w:val="22"/>
        </w:rPr>
        <w:t xml:space="preserve">in a slot </w:t>
      </w:r>
      <w:r w:rsidRPr="00397C52">
        <w:rPr>
          <w:rFonts w:ascii="Arial" w:eastAsiaTheme="minorEastAsia" w:hAnsi="Arial" w:cs="Arial"/>
          <w:bCs/>
          <w:iCs/>
          <w:sz w:val="22"/>
          <w:szCs w:val="22"/>
        </w:rPr>
        <w:t xml:space="preserve">for transmitting SL CSI-RS. However, introducing 2-nd candidate starting symbol in a slot for SL-U may cause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w:t>
      </w:r>
      <w:r w:rsidR="00492A83">
        <w:rPr>
          <w:rFonts w:ascii="Arial" w:eastAsiaTheme="minorEastAsia" w:hAnsi="Arial" w:cs="Arial"/>
          <w:bCs/>
          <w:iCs/>
          <w:sz w:val="22"/>
          <w:szCs w:val="22"/>
        </w:rPr>
        <w:t>being</w:t>
      </w:r>
      <w:r w:rsidRPr="00397C52">
        <w:rPr>
          <w:rFonts w:ascii="Arial" w:eastAsiaTheme="minorEastAsia" w:hAnsi="Arial" w:cs="Arial"/>
          <w:bCs/>
          <w:iCs/>
          <w:sz w:val="22"/>
          <w:szCs w:val="22"/>
        </w:rPr>
        <w:t xml:space="preserve"> earlier than 2-nd candidate starting symbol, and </w:t>
      </w:r>
      <w:r w:rsidR="00E51734">
        <w:rPr>
          <w:rFonts w:ascii="Arial" w:eastAsiaTheme="minorEastAsia" w:hAnsi="Arial" w:cs="Arial"/>
          <w:bCs/>
          <w:iCs/>
          <w:sz w:val="22"/>
          <w:szCs w:val="22"/>
        </w:rPr>
        <w:t xml:space="preserve">thus whether/how UE trigger SL CSI request in </w:t>
      </w:r>
      <w:r w:rsidR="00E51734" w:rsidRPr="00397C52">
        <w:rPr>
          <w:rFonts w:ascii="Arial" w:eastAsiaTheme="minorEastAsia" w:hAnsi="Arial" w:cs="Arial"/>
          <w:bCs/>
          <w:sz w:val="22"/>
          <w:szCs w:val="22"/>
        </w:rPr>
        <w:t>SCI format 2-A or 2-C</w:t>
      </w:r>
      <w:r w:rsidR="00E51734" w:rsidRPr="00397C52">
        <w:rPr>
          <w:rFonts w:ascii="Arial" w:eastAsiaTheme="minorEastAsia" w:hAnsi="Arial" w:cs="Arial"/>
          <w:bCs/>
          <w:iCs/>
          <w:sz w:val="22"/>
          <w:szCs w:val="22"/>
        </w:rPr>
        <w:t xml:space="preserve"> </w:t>
      </w:r>
      <w:r w:rsidR="00E51734">
        <w:rPr>
          <w:rFonts w:ascii="Arial" w:eastAsiaTheme="minorEastAsia" w:hAnsi="Arial" w:cs="Arial"/>
          <w:bCs/>
          <w:iCs/>
          <w:sz w:val="22"/>
          <w:szCs w:val="22"/>
        </w:rPr>
        <w:t>needs further designed</w:t>
      </w:r>
      <w:r w:rsidR="00397C52" w:rsidRPr="00397C52">
        <w:rPr>
          <w:rFonts w:ascii="Arial" w:eastAsiaTheme="minorEastAsia" w:hAnsi="Arial" w:cs="Arial"/>
          <w:bCs/>
          <w:sz w:val="22"/>
          <w:szCs w:val="22"/>
        </w:rPr>
        <w:t>.</w:t>
      </w:r>
      <w:r w:rsidR="00CB6D6E">
        <w:rPr>
          <w:rFonts w:ascii="Arial" w:eastAsiaTheme="minorEastAsia" w:hAnsi="Arial" w:cs="Arial"/>
          <w:bCs/>
          <w:sz w:val="22"/>
          <w:szCs w:val="22"/>
        </w:rPr>
        <w:t xml:space="preserve"> It’s our opinion that </w:t>
      </w:r>
      <w:r w:rsidR="00A50069">
        <w:rPr>
          <w:rFonts w:ascii="Arial" w:eastAsiaTheme="minorEastAsia" w:hAnsi="Arial" w:cs="Arial"/>
          <w:bCs/>
          <w:sz w:val="22"/>
          <w:szCs w:val="22"/>
        </w:rPr>
        <w:t xml:space="preserve">RAN1 should determine whether to configure </w:t>
      </w:r>
      <w:r w:rsidRPr="00A50069">
        <w:rPr>
          <w:rFonts w:ascii="Arial" w:eastAsiaTheme="minorEastAsia" w:hAnsi="Arial" w:cs="Arial"/>
          <w:bCs/>
          <w:i/>
          <w:iCs/>
          <w:sz w:val="22"/>
          <w:szCs w:val="22"/>
        </w:rPr>
        <w:t>sl-CSI-RS-FirstSymbol</w:t>
      </w:r>
      <w:r w:rsidR="00A50069" w:rsidRPr="00A50069">
        <w:rPr>
          <w:rFonts w:ascii="Arial" w:eastAsiaTheme="minorEastAsia" w:hAnsi="Arial" w:cs="Arial"/>
          <w:bCs/>
          <w:sz w:val="22"/>
          <w:szCs w:val="22"/>
        </w:rPr>
        <w:t xml:space="preserve">s </w:t>
      </w:r>
      <w:r w:rsidR="00A50069">
        <w:rPr>
          <w:rFonts w:ascii="Arial" w:eastAsiaTheme="minorEastAsia" w:hAnsi="Arial" w:cs="Arial"/>
          <w:bCs/>
          <w:sz w:val="22"/>
          <w:szCs w:val="22"/>
        </w:rPr>
        <w:t xml:space="preserve">with restriction </w:t>
      </w:r>
      <w:r w:rsidR="00A50069" w:rsidRPr="00A50069">
        <w:rPr>
          <w:rFonts w:ascii="Arial" w:eastAsiaTheme="minorEastAsia" w:hAnsi="Arial" w:cs="Arial"/>
          <w:bCs/>
          <w:sz w:val="22"/>
          <w:szCs w:val="22"/>
        </w:rPr>
        <w:t>being after 2-nd candidate starting symbol</w:t>
      </w:r>
      <w:r w:rsidR="00A50069">
        <w:rPr>
          <w:rFonts w:ascii="Arial" w:eastAsiaTheme="minorEastAsia" w:hAnsi="Arial" w:cs="Arial"/>
          <w:bCs/>
          <w:sz w:val="22"/>
          <w:szCs w:val="22"/>
        </w:rPr>
        <w:t xml:space="preserve">. With this (RRC) restriction, TX UE could trigger SL SCI request in a slot starting from 2-nd candidate starting symbol. On the other hands, without this (RRC) restriction, we think one alternative is to consider </w:t>
      </w:r>
      <w:r w:rsidRPr="00A50069">
        <w:rPr>
          <w:rFonts w:ascii="Arial" w:eastAsiaTheme="minorEastAsia" w:hAnsi="Arial" w:cs="Arial"/>
          <w:bCs/>
          <w:i/>
          <w:iCs/>
          <w:sz w:val="22"/>
          <w:szCs w:val="22"/>
        </w:rPr>
        <w:t>sl-CSI-RS-FirstSymbol</w:t>
      </w:r>
      <w:r w:rsidRPr="00A50069">
        <w:rPr>
          <w:rFonts w:ascii="Arial" w:eastAsiaTheme="minorEastAsia" w:hAnsi="Arial" w:cs="Arial"/>
          <w:bCs/>
          <w:sz w:val="22"/>
          <w:szCs w:val="22"/>
        </w:rPr>
        <w:t xml:space="preserve"> </w:t>
      </w:r>
      <w:r w:rsidR="00C3633D" w:rsidRPr="00A50069">
        <w:rPr>
          <w:rFonts w:ascii="Arial" w:eastAsiaTheme="minorEastAsia" w:hAnsi="Arial" w:cs="Arial"/>
          <w:bCs/>
          <w:sz w:val="22"/>
          <w:szCs w:val="22"/>
        </w:rPr>
        <w:t xml:space="preserve">is relative to </w:t>
      </w:r>
      <w:r w:rsidR="00A50069" w:rsidRPr="00A50069">
        <w:rPr>
          <w:rFonts w:ascii="Arial" w:eastAsiaTheme="minorEastAsia" w:hAnsi="Arial" w:cs="Arial" w:hint="eastAsia"/>
          <w:bCs/>
          <w:sz w:val="22"/>
          <w:szCs w:val="22"/>
        </w:rPr>
        <w:t>t</w:t>
      </w:r>
      <w:r w:rsidR="00A50069" w:rsidRPr="00A50069">
        <w:rPr>
          <w:rFonts w:ascii="Arial" w:eastAsiaTheme="minorEastAsia" w:hAnsi="Arial" w:cs="Arial"/>
          <w:bCs/>
          <w:sz w:val="22"/>
          <w:szCs w:val="22"/>
        </w:rPr>
        <w:t xml:space="preserve">he </w:t>
      </w:r>
      <w:r w:rsidR="00C3633D" w:rsidRPr="00A50069">
        <w:rPr>
          <w:rFonts w:ascii="Arial" w:eastAsiaTheme="minorEastAsia" w:hAnsi="Arial" w:cs="Arial"/>
          <w:bCs/>
          <w:sz w:val="22"/>
          <w:szCs w:val="22"/>
        </w:rPr>
        <w:t xml:space="preserve">2-nd </w:t>
      </w:r>
      <w:r w:rsidR="00612500" w:rsidRPr="00A50069">
        <w:rPr>
          <w:rFonts w:ascii="Arial" w:eastAsiaTheme="minorEastAsia" w:hAnsi="Arial" w:cs="Arial"/>
          <w:bCs/>
          <w:sz w:val="22"/>
          <w:szCs w:val="22"/>
        </w:rPr>
        <w:t xml:space="preserve">candidate </w:t>
      </w:r>
      <w:r w:rsidR="00C3633D" w:rsidRPr="00A50069">
        <w:rPr>
          <w:rFonts w:ascii="Arial" w:eastAsiaTheme="minorEastAsia" w:hAnsi="Arial" w:cs="Arial"/>
          <w:bCs/>
          <w:sz w:val="22"/>
          <w:szCs w:val="22"/>
        </w:rPr>
        <w:t>starting symbol</w:t>
      </w:r>
      <w:r w:rsidR="00A50069">
        <w:rPr>
          <w:rFonts w:ascii="Arial" w:eastAsiaTheme="minorEastAsia" w:hAnsi="Arial" w:cs="Arial"/>
          <w:bCs/>
          <w:sz w:val="22"/>
          <w:szCs w:val="22"/>
        </w:rPr>
        <w:t xml:space="preserve"> which means TX UE could </w:t>
      </w:r>
      <w:r w:rsidR="00CA1D3D">
        <w:rPr>
          <w:rFonts w:ascii="Arial" w:eastAsiaTheme="minorEastAsia" w:hAnsi="Arial" w:cs="Arial"/>
          <w:bCs/>
          <w:sz w:val="22"/>
          <w:szCs w:val="22"/>
        </w:rPr>
        <w:t xml:space="preserve">still transmit </w:t>
      </w:r>
      <w:r w:rsidR="00A50069">
        <w:rPr>
          <w:rFonts w:ascii="Arial" w:eastAsiaTheme="minorEastAsia" w:hAnsi="Arial" w:cs="Arial"/>
          <w:bCs/>
          <w:sz w:val="22"/>
          <w:szCs w:val="22"/>
        </w:rPr>
        <w:t xml:space="preserve">SL SCI request, while another alternative is to avoid </w:t>
      </w:r>
      <w:r w:rsidR="00E12F88">
        <w:rPr>
          <w:rFonts w:ascii="Arial" w:eastAsiaTheme="minorEastAsia" w:hAnsi="Arial" w:cs="Arial"/>
          <w:bCs/>
          <w:sz w:val="22"/>
          <w:szCs w:val="22"/>
        </w:rPr>
        <w:t>triggering SL CSI request when sidelink transmission starts from 2-nd candidate starting symbol.</w:t>
      </w:r>
    </w:p>
    <w:p w14:paraId="15142A46" w14:textId="1E840D0A" w:rsidR="009F392C" w:rsidRPr="00CB6D6E" w:rsidRDefault="009F392C" w:rsidP="00CB6D6E">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w:t>
      </w:r>
      <w:r w:rsidR="00CB6D6E">
        <w:rPr>
          <w:rFonts w:ascii="Arial" w:eastAsiaTheme="minorEastAsia" w:hAnsi="Arial" w:cs="Arial"/>
          <w:b/>
          <w:bCs/>
          <w:sz w:val="22"/>
          <w:szCs w:val="22"/>
        </w:rPr>
        <w:t>tion:</w:t>
      </w:r>
      <w:r w:rsidR="00A50069">
        <w:rPr>
          <w:rFonts w:ascii="Arial" w:eastAsiaTheme="minorEastAsia" w:hAnsi="Arial" w:cs="Arial"/>
          <w:b/>
          <w:bCs/>
          <w:sz w:val="22"/>
          <w:szCs w:val="22"/>
        </w:rPr>
        <w:t xml:space="preserve"> </w:t>
      </w:r>
      <w:r w:rsidR="00E51734">
        <w:rPr>
          <w:rFonts w:ascii="Arial" w:eastAsiaTheme="minorEastAsia" w:hAnsi="Arial" w:cs="Arial"/>
          <w:b/>
          <w:bCs/>
          <w:sz w:val="22"/>
          <w:szCs w:val="22"/>
        </w:rPr>
        <w:t xml:space="preserve">When </w:t>
      </w:r>
      <w:r w:rsidR="00CB6D6E" w:rsidRPr="0047348E">
        <w:rPr>
          <w:rFonts w:ascii="Arial" w:eastAsiaTheme="minorEastAsia" w:hAnsi="Arial" w:cs="Arial"/>
          <w:b/>
          <w:bCs/>
          <w:i/>
          <w:iCs/>
          <w:sz w:val="22"/>
          <w:szCs w:val="22"/>
        </w:rPr>
        <w:t>sl-CSI-RS-FirstSymbol</w:t>
      </w:r>
      <w:r w:rsidR="00CB6D6E">
        <w:rPr>
          <w:rFonts w:ascii="Arial" w:eastAsiaTheme="minorEastAsia" w:hAnsi="Arial" w:cs="Arial"/>
          <w:b/>
          <w:bCs/>
          <w:sz w:val="22"/>
          <w:szCs w:val="22"/>
        </w:rPr>
        <w:t xml:space="preserve"> is configured being earlier than the 2-nd candidate starting symbol and sidelink transmission is started from</w:t>
      </w:r>
      <w:r w:rsidR="00E51734">
        <w:rPr>
          <w:rFonts w:ascii="Arial" w:eastAsiaTheme="minorEastAsia" w:hAnsi="Arial" w:cs="Arial"/>
          <w:b/>
          <w:bCs/>
          <w:sz w:val="22"/>
          <w:szCs w:val="22"/>
        </w:rPr>
        <w:t xml:space="preserve"> 2-nd candidate starting symbol in a slot, </w:t>
      </w:r>
      <w:r w:rsidR="00CB6D6E">
        <w:rPr>
          <w:rFonts w:ascii="Arial" w:eastAsiaTheme="minorEastAsia" w:hAnsi="Arial" w:cs="Arial"/>
          <w:b/>
          <w:bCs/>
          <w:sz w:val="22"/>
          <w:szCs w:val="22"/>
        </w:rPr>
        <w:t>whether/how UE to trigger CSI request needs further discussed.</w:t>
      </w:r>
    </w:p>
    <w:p w14:paraId="323AD286" w14:textId="357E1DF0" w:rsid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316D76" w:rsidRPr="00FB7628">
        <w:rPr>
          <w:rFonts w:ascii="Arial" w:eastAsiaTheme="minorEastAsia" w:hAnsi="Arial" w:cs="Arial"/>
          <w:b/>
          <w:bCs/>
          <w:sz w:val="22"/>
          <w:szCs w:val="22"/>
        </w:rPr>
        <w:t>1</w:t>
      </w:r>
      <w:r w:rsidR="006F799D" w:rsidRPr="00FB7628">
        <w:rPr>
          <w:rFonts w:ascii="Arial" w:eastAsiaTheme="minorEastAsia" w:hAnsi="Arial" w:cs="Arial"/>
          <w:b/>
          <w:bCs/>
          <w:sz w:val="22"/>
          <w:szCs w:val="22"/>
        </w:rPr>
        <w:t>:</w:t>
      </w:r>
      <w:r w:rsidR="00C3633D">
        <w:rPr>
          <w:rFonts w:ascii="Arial" w:eastAsiaTheme="minorEastAsia" w:hAnsi="Arial" w:cs="Arial"/>
          <w:b/>
          <w:bCs/>
          <w:sz w:val="22"/>
          <w:szCs w:val="22"/>
        </w:rPr>
        <w:t xml:space="preserve"> </w:t>
      </w:r>
      <w:r>
        <w:rPr>
          <w:rFonts w:ascii="Arial" w:eastAsiaTheme="minorEastAsia" w:hAnsi="Arial" w:cs="Arial"/>
          <w:b/>
          <w:bCs/>
          <w:sz w:val="22"/>
          <w:szCs w:val="22"/>
        </w:rPr>
        <w:t xml:space="preserve">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5525DB07" w14:textId="244E51B3" w:rsidR="00DB1EA9" w:rsidRP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w:t>
      </w:r>
      <w:r w:rsidR="0047348E">
        <w:rPr>
          <w:rFonts w:ascii="Arial" w:eastAsiaTheme="minorEastAsia" w:hAnsi="Arial" w:cs="Arial"/>
          <w:b/>
          <w:bCs/>
          <w:sz w:val="22"/>
          <w:szCs w:val="22"/>
        </w:rPr>
        <w:t xml:space="preserve"> a UE receives SCI format 1-A </w:t>
      </w:r>
      <w:r w:rsidR="00E51734">
        <w:rPr>
          <w:rFonts w:ascii="Arial" w:eastAsiaTheme="minorEastAsia" w:hAnsi="Arial" w:cs="Arial"/>
          <w:b/>
          <w:bCs/>
          <w:sz w:val="22"/>
          <w:szCs w:val="22"/>
        </w:rPr>
        <w:t xml:space="preserve">from </w:t>
      </w:r>
      <w:r w:rsidR="0047348E">
        <w:rPr>
          <w:rFonts w:ascii="Arial" w:eastAsiaTheme="minorEastAsia" w:hAnsi="Arial" w:cs="Arial"/>
          <w:b/>
          <w:bCs/>
          <w:sz w:val="22"/>
          <w:szCs w:val="22"/>
        </w:rPr>
        <w:t>2-nd candidate starting symbol</w:t>
      </w:r>
      <w:r w:rsidR="00E51734">
        <w:rPr>
          <w:rFonts w:ascii="Arial" w:eastAsiaTheme="minorEastAsia" w:hAnsi="Arial" w:cs="Arial"/>
          <w:b/>
          <w:bCs/>
          <w:sz w:val="22"/>
          <w:szCs w:val="22"/>
        </w:rPr>
        <w:t xml:space="preserve"> in a slot</w:t>
      </w:r>
      <w:r w:rsidR="0047348E">
        <w:rPr>
          <w:rFonts w:ascii="Arial" w:eastAsiaTheme="minorEastAsia" w:hAnsi="Arial" w:cs="Arial"/>
          <w:b/>
          <w:bCs/>
          <w:sz w:val="22"/>
          <w:szCs w:val="22"/>
        </w:rPr>
        <w:t>, and</w:t>
      </w:r>
      <w:r w:rsidR="00DB1EA9">
        <w:rPr>
          <w:rFonts w:ascii="Arial" w:eastAsiaTheme="minorEastAsia" w:hAnsi="Arial" w:cs="Arial"/>
          <w:b/>
          <w:bCs/>
          <w:sz w:val="22"/>
          <w:szCs w:val="22"/>
        </w:rPr>
        <w:t>, RAN1 down-selects one of following alternatives:</w:t>
      </w:r>
    </w:p>
    <w:p w14:paraId="5F4E97E2" w14:textId="7ED73C35" w:rsidR="004E7DF7" w:rsidRPr="00E51734"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00DB1EA9" w:rsidRPr="00E51734">
        <w:rPr>
          <w:rFonts w:ascii="Arial" w:eastAsiaTheme="minorEastAsia" w:hAnsi="Arial" w:cs="Arial"/>
          <w:b/>
          <w:bCs/>
          <w:i/>
          <w:iCs/>
          <w:sz w:val="22"/>
          <w:szCs w:val="22"/>
        </w:rPr>
        <w:t>sl-CSI-RS-FirstSymbol</w:t>
      </w:r>
      <w:r w:rsidR="00DB1EA9" w:rsidRPr="00E51734">
        <w:rPr>
          <w:rFonts w:ascii="Arial" w:eastAsiaTheme="minorEastAsia" w:hAnsi="Arial" w:cs="Arial"/>
          <w:b/>
          <w:bCs/>
          <w:sz w:val="22"/>
          <w:szCs w:val="22"/>
        </w:rPr>
        <w:t xml:space="preserve"> </w:t>
      </w:r>
      <w:r w:rsidR="00C3633D" w:rsidRPr="00E51734">
        <w:rPr>
          <w:rFonts w:ascii="Arial" w:eastAsiaTheme="minorEastAsia" w:hAnsi="Arial" w:cs="Arial"/>
          <w:b/>
          <w:bCs/>
          <w:sz w:val="22"/>
          <w:szCs w:val="22"/>
        </w:rPr>
        <w:t xml:space="preserve">is relative to </w:t>
      </w:r>
      <w:r w:rsidR="00E51734">
        <w:rPr>
          <w:rFonts w:ascii="Arial" w:eastAsiaTheme="minorEastAsia" w:hAnsi="Arial" w:cs="Arial" w:hint="eastAsia"/>
          <w:b/>
          <w:bCs/>
          <w:sz w:val="22"/>
          <w:szCs w:val="22"/>
        </w:rPr>
        <w:t>t</w:t>
      </w:r>
      <w:r w:rsidR="00E51734">
        <w:rPr>
          <w:rFonts w:ascii="Arial" w:eastAsiaTheme="minorEastAsia" w:hAnsi="Arial" w:cs="Arial"/>
          <w:b/>
          <w:bCs/>
          <w:sz w:val="22"/>
          <w:szCs w:val="22"/>
        </w:rPr>
        <w:t xml:space="preserve">he </w:t>
      </w:r>
      <w:r w:rsidR="00C3633D" w:rsidRPr="00E51734">
        <w:rPr>
          <w:rFonts w:ascii="Arial" w:eastAsiaTheme="minorEastAsia" w:hAnsi="Arial" w:cs="Arial"/>
          <w:b/>
          <w:bCs/>
          <w:sz w:val="22"/>
          <w:szCs w:val="22"/>
        </w:rPr>
        <w:t xml:space="preserve">2-nd </w:t>
      </w:r>
      <w:r w:rsidRPr="00E51734">
        <w:rPr>
          <w:rFonts w:ascii="Arial" w:eastAsiaTheme="minorEastAsia" w:hAnsi="Arial" w:cs="Arial"/>
          <w:b/>
          <w:bCs/>
          <w:sz w:val="22"/>
          <w:szCs w:val="22"/>
        </w:rPr>
        <w:t xml:space="preserve">candidate </w:t>
      </w:r>
      <w:r w:rsidR="00C3633D" w:rsidRPr="00E51734">
        <w:rPr>
          <w:rFonts w:ascii="Arial" w:eastAsiaTheme="minorEastAsia" w:hAnsi="Arial" w:cs="Arial"/>
          <w:b/>
          <w:bCs/>
          <w:sz w:val="22"/>
          <w:szCs w:val="22"/>
        </w:rPr>
        <w:t>starting symbol</w:t>
      </w:r>
      <w:r w:rsidR="000A4E92" w:rsidRPr="00E51734">
        <w:rPr>
          <w:rFonts w:ascii="Arial" w:eastAsiaTheme="minorEastAsia" w:hAnsi="Arial" w:cs="Arial"/>
          <w:b/>
          <w:bCs/>
          <w:sz w:val="22"/>
          <w:szCs w:val="22"/>
        </w:rPr>
        <w:t>.</w:t>
      </w:r>
      <w:r w:rsidR="004E7DF7" w:rsidRPr="00E51734">
        <w:rPr>
          <w:rFonts w:ascii="Arial" w:eastAsiaTheme="minorEastAsia" w:hAnsi="Arial" w:cs="Arial"/>
          <w:b/>
          <w:bCs/>
          <w:sz w:val="22"/>
          <w:szCs w:val="22"/>
        </w:rPr>
        <w:t xml:space="preserve"> </w:t>
      </w:r>
    </w:p>
    <w:p w14:paraId="01084D84" w14:textId="40C7EBDA" w:rsidR="00C3633D" w:rsidRPr="00E51734"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Alt2: </w:t>
      </w:r>
      <w:r w:rsidR="00DB1EA9" w:rsidRPr="00E51734">
        <w:rPr>
          <w:rFonts w:ascii="Arial" w:eastAsiaTheme="minorEastAsia" w:hAnsi="Arial" w:cs="Arial"/>
          <w:b/>
          <w:bCs/>
          <w:sz w:val="22"/>
          <w:szCs w:val="22"/>
        </w:rPr>
        <w:t>the</w:t>
      </w:r>
      <w:r w:rsidR="0047348E" w:rsidRPr="00E51734">
        <w:rPr>
          <w:rFonts w:ascii="Arial" w:eastAsiaTheme="minorEastAsia" w:hAnsi="Arial" w:cs="Arial"/>
          <w:b/>
          <w:bCs/>
          <w:sz w:val="22"/>
          <w:szCs w:val="22"/>
        </w:rPr>
        <w:t xml:space="preserve"> UE is not expected to receive SCI format 2-A or 2-C triggering a report</w:t>
      </w:r>
      <w:r w:rsidR="00E51734">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5989192D" w14:textId="145BFD05" w:rsidR="00612500" w:rsidRPr="00E12F88" w:rsidRDefault="00E12F88" w:rsidP="00612500">
      <w:pPr>
        <w:jc w:val="both"/>
        <w:rPr>
          <w:rFonts w:ascii="Arial" w:eastAsiaTheme="minorEastAsia" w:hAnsi="Arial" w:cs="Arial"/>
          <w:b/>
          <w:bCs/>
          <w:sz w:val="22"/>
          <w:szCs w:val="22"/>
          <w:u w:val="single"/>
        </w:rPr>
      </w:pPr>
      <w:r w:rsidRPr="00E12F88">
        <w:rPr>
          <w:rFonts w:ascii="Arial" w:eastAsiaTheme="minorEastAsia" w:hAnsi="Arial" w:cs="Arial"/>
          <w:b/>
          <w:bCs/>
          <w:sz w:val="22"/>
          <w:szCs w:val="22"/>
          <w:u w:val="single"/>
        </w:rPr>
        <w:t>Multiple PSFCH occasion(s)</w:t>
      </w:r>
    </w:p>
    <w:tbl>
      <w:tblPr>
        <w:tblStyle w:val="af5"/>
        <w:tblW w:w="0" w:type="auto"/>
        <w:tblLook w:val="04A0" w:firstRow="1" w:lastRow="0" w:firstColumn="1" w:lastColumn="0" w:noHBand="0" w:noVBand="1"/>
      </w:tblPr>
      <w:tblGrid>
        <w:gridCol w:w="9488"/>
      </w:tblGrid>
      <w:tr w:rsidR="00E12F88" w14:paraId="4D03A196" w14:textId="77777777" w:rsidTr="00E12F88">
        <w:tc>
          <w:tcPr>
            <w:tcW w:w="9488" w:type="dxa"/>
          </w:tcPr>
          <w:p w14:paraId="06151F73" w14:textId="736439F8" w:rsidR="00E12F88" w:rsidRDefault="00E12F88" w:rsidP="00612500">
            <w:pPr>
              <w:jc w:val="both"/>
              <w:rPr>
                <w:rFonts w:ascii="Arial" w:eastAsiaTheme="minorEastAsia" w:hAnsi="Arial" w:cs="Arial"/>
                <w:b/>
                <w:bCs/>
                <w:sz w:val="22"/>
                <w:szCs w:val="22"/>
              </w:rPr>
            </w:pPr>
            <w:r>
              <w:rPr>
                <w:rFonts w:ascii="Arial" w:eastAsiaTheme="minorEastAsia" w:hAnsi="Arial" w:cs="Arial"/>
                <w:b/>
                <w:bCs/>
                <w:sz w:val="22"/>
                <w:szCs w:val="22"/>
              </w:rPr>
              <w:t>RAN1 #</w:t>
            </w:r>
            <w:r>
              <w:rPr>
                <w:rFonts w:ascii="Arial" w:eastAsiaTheme="minorEastAsia" w:hAnsi="Arial" w:cs="Arial" w:hint="eastAsia"/>
                <w:b/>
                <w:bCs/>
                <w:sz w:val="22"/>
                <w:szCs w:val="22"/>
              </w:rPr>
              <w:t>1</w:t>
            </w:r>
            <w:r>
              <w:rPr>
                <w:rFonts w:ascii="Arial" w:eastAsiaTheme="minorEastAsia" w:hAnsi="Arial" w:cs="Arial"/>
                <w:b/>
                <w:bCs/>
                <w:sz w:val="22"/>
                <w:szCs w:val="22"/>
              </w:rPr>
              <w:t>13</w:t>
            </w:r>
          </w:p>
          <w:p w14:paraId="6710CBF6" w14:textId="77777777" w:rsidR="00E12F88" w:rsidRPr="00E12F88" w:rsidRDefault="00E12F88" w:rsidP="00E12F88">
            <w:pPr>
              <w:overflowPunct/>
              <w:autoSpaceDE/>
              <w:autoSpaceDN/>
              <w:adjustRightInd/>
              <w:spacing w:after="0" w:line="276" w:lineRule="auto"/>
              <w:textAlignment w:val="auto"/>
              <w:rPr>
                <w:rFonts w:ascii="Times" w:eastAsia="Batang" w:hAnsi="Times"/>
                <w:b/>
                <w:lang w:eastAsia="zh-CN"/>
              </w:rPr>
            </w:pPr>
            <w:r w:rsidRPr="00E12F88">
              <w:rPr>
                <w:rFonts w:ascii="Times" w:eastAsia="Batang" w:hAnsi="Times"/>
                <w:b/>
                <w:highlight w:val="green"/>
                <w:lang w:eastAsia="zh-CN"/>
              </w:rPr>
              <w:t>Agreement</w:t>
            </w:r>
          </w:p>
          <w:p w14:paraId="0A6D99BA" w14:textId="77777777" w:rsidR="00E12F88" w:rsidRPr="00E12F88" w:rsidRDefault="00E12F88" w:rsidP="00E12F88">
            <w:pPr>
              <w:overflowPunct/>
              <w:autoSpaceDE/>
              <w:autoSpaceDN/>
              <w:adjustRightInd/>
              <w:spacing w:after="0"/>
              <w:textAlignment w:val="auto"/>
              <w:rPr>
                <w:rFonts w:ascii="Times" w:eastAsia="Batang" w:hAnsi="Times"/>
                <w:lang w:eastAsia="zh-CN"/>
              </w:rPr>
            </w:pPr>
            <w:r w:rsidRPr="00E12F88">
              <w:rPr>
                <w:rFonts w:ascii="Times" w:eastAsia="Batang" w:hAnsi="Times"/>
                <w:bCs/>
                <w:lang w:eastAsia="en-US"/>
              </w:rPr>
              <w:t>Regarding</w:t>
            </w:r>
            <w:r w:rsidRPr="00E12F88">
              <w:rPr>
                <w:rFonts w:ascii="Times" w:eastAsia="Batang" w:hAnsi="Times"/>
                <w:lang w:eastAsia="zh-CN"/>
              </w:rPr>
              <w:t xml:space="preserve"> one PSCCH/PSSCH transmission has N associated candidate PSFCH occasion(s) via (pre-)configuration:</w:t>
            </w:r>
          </w:p>
          <w:p w14:paraId="29AF23A1" w14:textId="77777777" w:rsidR="00E12F88" w:rsidRPr="00E12F88" w:rsidRDefault="00E12F88" w:rsidP="00E12F88">
            <w:pPr>
              <w:numPr>
                <w:ilvl w:val="0"/>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Regarding UE behaviour</w:t>
            </w:r>
            <w:r w:rsidRPr="00E12F88">
              <w:rPr>
                <w:rFonts w:ascii="Times" w:eastAsia="Batang" w:hAnsi="Times"/>
                <w:lang w:eastAsia="en-US"/>
              </w:rPr>
              <w:t xml:space="preserve"> </w:t>
            </w:r>
            <w:r w:rsidRPr="00E12F88">
              <w:rPr>
                <w:rFonts w:ascii="Times" w:eastAsia="Batang" w:hAnsi="Times"/>
                <w:lang w:eastAsia="zh-CN"/>
              </w:rPr>
              <w:t>on transmitting PSFCH:</w:t>
            </w:r>
          </w:p>
          <w:p w14:paraId="3EF68DA9" w14:textId="77777777" w:rsidR="00E12F88" w:rsidRPr="00E12F88" w:rsidRDefault="00E12F88" w:rsidP="00E12F88">
            <w:pPr>
              <w:numPr>
                <w:ilvl w:val="1"/>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Down-select at RAN1#114:</w:t>
            </w:r>
          </w:p>
          <w:p w14:paraId="13A572C0" w14:textId="77777777" w:rsidR="00E12F88" w:rsidRPr="00E12F88" w:rsidRDefault="00E12F88" w:rsidP="00E12F88">
            <w:pPr>
              <w:numPr>
                <w:ilvl w:val="2"/>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 xml:space="preserve">Alt 1: For one PSCCH/PSSCH transmission, PSCCH/PSSCH receiver UE attempts to transmit PSFCH on a candidate PSFCH occasion </w:t>
            </w:r>
            <w:r w:rsidRPr="00E12F88">
              <w:rPr>
                <w:rFonts w:ascii="Times" w:eastAsia="Batang" w:hAnsi="Times"/>
                <w:highlight w:val="lightGray"/>
                <w:lang w:eastAsia="zh-CN"/>
              </w:rPr>
              <w:t>if and only if it fails to transmit on previous PSFCH occasion(s)</w:t>
            </w:r>
            <w:r w:rsidRPr="00E12F88">
              <w:rPr>
                <w:rFonts w:ascii="Times" w:eastAsia="Batang" w:hAnsi="Times"/>
                <w:lang w:eastAsia="zh-CN"/>
              </w:rPr>
              <w:t xml:space="preserve"> </w:t>
            </w:r>
            <w:r w:rsidRPr="00E12F88">
              <w:rPr>
                <w:rFonts w:ascii="Times" w:eastAsia="Batang" w:hAnsi="Times"/>
                <w:highlight w:val="yellow"/>
                <w:lang w:eastAsia="zh-CN"/>
              </w:rPr>
              <w:t>due to LBT failure</w:t>
            </w:r>
          </w:p>
          <w:p w14:paraId="4D2FE7DF" w14:textId="77777777" w:rsidR="00E12F88" w:rsidRPr="00E12F88" w:rsidRDefault="00E12F88" w:rsidP="00E12F88">
            <w:pPr>
              <w:numPr>
                <w:ilvl w:val="2"/>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 xml:space="preserve">Alt 2: For one PSCCH/PSSCH transmission, PSCCH/PSSCH receiver UE attempts to transmit PSFCH on a candidate PSFCH occasion </w:t>
            </w:r>
            <w:r w:rsidRPr="00E12F88">
              <w:rPr>
                <w:rFonts w:ascii="Times" w:eastAsia="Batang" w:hAnsi="Times"/>
                <w:highlight w:val="lightGray"/>
                <w:lang w:eastAsia="zh-CN"/>
              </w:rPr>
              <w:t xml:space="preserve">if and only if it fails to transmit on </w:t>
            </w:r>
            <w:r w:rsidRPr="00E12F88">
              <w:rPr>
                <w:rFonts w:ascii="Times" w:eastAsia="Batang" w:hAnsi="Times"/>
                <w:highlight w:val="lightGray"/>
                <w:lang w:eastAsia="zh-CN"/>
              </w:rPr>
              <w:lastRenderedPageBreak/>
              <w:t>previous PSFCH occasion(s)</w:t>
            </w:r>
            <w:r w:rsidRPr="00E12F88">
              <w:rPr>
                <w:rFonts w:ascii="Times" w:eastAsia="Batang" w:hAnsi="Times"/>
                <w:lang w:eastAsia="zh-CN"/>
              </w:rPr>
              <w:t xml:space="preserve"> (e.g., due to LBT failure, or due to UL/SL prioritization, etc.)</w:t>
            </w:r>
          </w:p>
          <w:p w14:paraId="41DF31B9" w14:textId="77777777" w:rsidR="00E12F88" w:rsidRPr="00E12F88" w:rsidRDefault="00E12F88" w:rsidP="00E12F88">
            <w:pPr>
              <w:numPr>
                <w:ilvl w:val="2"/>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 xml:space="preserve">Alt 3: Do not specify additional UE behavior on transmitting PSFCH due to LBT failure. </w:t>
            </w:r>
          </w:p>
          <w:p w14:paraId="2A836CA3" w14:textId="77777777" w:rsidR="00E12F88" w:rsidRPr="00E12F88" w:rsidRDefault="00E12F88" w:rsidP="00E12F88">
            <w:pPr>
              <w:numPr>
                <w:ilvl w:val="0"/>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FFS: UE behaviour</w:t>
            </w:r>
            <w:r w:rsidRPr="00E12F88">
              <w:rPr>
                <w:rFonts w:ascii="Times" w:eastAsia="Batang" w:hAnsi="Times"/>
                <w:lang w:eastAsia="en-US"/>
              </w:rPr>
              <w:t xml:space="preserve"> </w:t>
            </w:r>
            <w:r w:rsidRPr="00E12F88">
              <w:rPr>
                <w:rFonts w:ascii="Times" w:eastAsia="Batang" w:hAnsi="Times"/>
                <w:lang w:eastAsia="zh-CN"/>
              </w:rPr>
              <w:t>on receiving PSFCH</w:t>
            </w:r>
          </w:p>
          <w:p w14:paraId="0EEB684F" w14:textId="77777777" w:rsidR="00E12F88" w:rsidRPr="00E12F88" w:rsidRDefault="00E12F88" w:rsidP="00E12F88">
            <w:pPr>
              <w:numPr>
                <w:ilvl w:val="0"/>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Regarding HARQ RTT restriction:</w:t>
            </w:r>
          </w:p>
          <w:p w14:paraId="780D4FED" w14:textId="77777777" w:rsidR="00E12F88" w:rsidRPr="00E12F88" w:rsidRDefault="00E12F88" w:rsidP="00E12F88">
            <w:pPr>
              <w:numPr>
                <w:ilvl w:val="1"/>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Further study whether/how to update the followings:</w:t>
            </w:r>
          </w:p>
          <w:p w14:paraId="31C01DE7" w14:textId="77777777" w:rsidR="00E12F88" w:rsidRPr="00E12F88" w:rsidRDefault="00E12F88" w:rsidP="00E12F88">
            <w:pPr>
              <w:numPr>
                <w:ilvl w:val="2"/>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 xml:space="preserve">The minimum time gap Z=a+b between any two selected resources of a TB in case PSFCH is configured for this resource pool </w:t>
            </w:r>
          </w:p>
          <w:p w14:paraId="4D72ED3A" w14:textId="4A7E30EA" w:rsidR="00E12F88" w:rsidRPr="00E12F88" w:rsidRDefault="00E12F88" w:rsidP="00E12F88">
            <w:pPr>
              <w:numPr>
                <w:ilvl w:val="2"/>
                <w:numId w:val="25"/>
              </w:numPr>
              <w:overflowPunct/>
              <w:autoSpaceDE/>
              <w:autoSpaceDN/>
              <w:adjustRightInd/>
              <w:spacing w:after="0"/>
              <w:textAlignment w:val="auto"/>
              <w:rPr>
                <w:rFonts w:ascii="Times" w:eastAsia="Batang" w:hAnsi="Times"/>
                <w:lang w:eastAsia="zh-CN"/>
              </w:rPr>
            </w:pPr>
            <w:r w:rsidRPr="00E12F88">
              <w:rPr>
                <w:rFonts w:ascii="Times" w:eastAsia="Batang" w:hAnsi="Times"/>
                <w:lang w:eastAsia="zh-CN"/>
              </w:rPr>
              <w:t>The reference slot n for PUCCH transmission to report HARQ in Mode 1</w:t>
            </w:r>
          </w:p>
        </w:tc>
      </w:tr>
    </w:tbl>
    <w:p w14:paraId="40148347" w14:textId="2253B008" w:rsidR="00F011F4" w:rsidRDefault="00E12F88" w:rsidP="00612500">
      <w:pPr>
        <w:jc w:val="both"/>
        <w:rPr>
          <w:rFonts w:ascii="Arial" w:eastAsiaTheme="minorEastAsia" w:hAnsi="Arial" w:cs="Arial"/>
          <w:bCs/>
          <w:sz w:val="22"/>
          <w:szCs w:val="22"/>
        </w:rPr>
      </w:pPr>
      <w:r>
        <w:rPr>
          <w:rFonts w:ascii="Arial" w:eastAsiaTheme="minorEastAsia" w:hAnsi="Arial" w:cs="Arial"/>
          <w:bCs/>
          <w:sz w:val="22"/>
          <w:szCs w:val="22"/>
        </w:rPr>
        <w:lastRenderedPageBreak/>
        <w:t xml:space="preserve">There are some open issue left in last meeting. Regarding transmitter UE behaviour, it’s our opinion that Alt1 should support. Without specifying UE behaviour, </w:t>
      </w:r>
      <w:r w:rsidR="005068C5">
        <w:rPr>
          <w:rFonts w:ascii="Arial" w:eastAsiaTheme="minorEastAsia" w:hAnsi="Arial" w:cs="Arial"/>
          <w:bCs/>
          <w:sz w:val="22"/>
          <w:szCs w:val="22"/>
        </w:rPr>
        <w:t xml:space="preserve">it remains unclear </w:t>
      </w:r>
      <w:r w:rsidR="00F011F4">
        <w:rPr>
          <w:rFonts w:ascii="Arial" w:eastAsiaTheme="minorEastAsia" w:hAnsi="Arial" w:cs="Arial"/>
          <w:bCs/>
          <w:sz w:val="22"/>
          <w:szCs w:val="22"/>
        </w:rPr>
        <w:t xml:space="preserve">whether UE </w:t>
      </w:r>
      <w:r w:rsidR="005068C5">
        <w:rPr>
          <w:rFonts w:ascii="Arial" w:eastAsiaTheme="minorEastAsia" w:hAnsi="Arial" w:cs="Arial"/>
          <w:bCs/>
          <w:sz w:val="22"/>
          <w:szCs w:val="22"/>
        </w:rPr>
        <w:t xml:space="preserve">can </w:t>
      </w:r>
      <w:r w:rsidR="00F011F4">
        <w:rPr>
          <w:rFonts w:ascii="Arial" w:eastAsiaTheme="minorEastAsia" w:hAnsi="Arial" w:cs="Arial"/>
          <w:bCs/>
          <w:sz w:val="22"/>
          <w:szCs w:val="22"/>
        </w:rPr>
        <w:t xml:space="preserve">drop retransmitted PSFCH when </w:t>
      </w:r>
      <w:r w:rsidR="005068C5">
        <w:rPr>
          <w:rFonts w:ascii="Arial" w:eastAsiaTheme="minorEastAsia" w:hAnsi="Arial" w:cs="Arial"/>
          <w:bCs/>
          <w:sz w:val="22"/>
          <w:szCs w:val="22"/>
        </w:rPr>
        <w:t xml:space="preserve">the number of </w:t>
      </w:r>
      <w:r w:rsidR="00F011F4">
        <w:rPr>
          <w:rFonts w:ascii="Arial" w:eastAsiaTheme="minorEastAsia" w:hAnsi="Arial" w:cs="Arial"/>
          <w:bCs/>
          <w:sz w:val="22"/>
          <w:szCs w:val="22"/>
        </w:rPr>
        <w:t>PSFCH</w:t>
      </w:r>
      <w:r w:rsidR="005068C5">
        <w:rPr>
          <w:rFonts w:ascii="Arial" w:eastAsiaTheme="minorEastAsia" w:hAnsi="Arial" w:cs="Arial"/>
          <w:bCs/>
          <w:sz w:val="22"/>
          <w:szCs w:val="22"/>
        </w:rPr>
        <w:t xml:space="preserve"> exceed than</w:t>
      </w:r>
      <w:r w:rsidR="00F011F4">
        <w:rPr>
          <w:rFonts w:ascii="Arial" w:eastAsiaTheme="minorEastAsia" w:hAnsi="Arial" w:cs="Arial"/>
          <w:bCs/>
          <w:sz w:val="22"/>
          <w:szCs w:val="22"/>
        </w:rPr>
        <w:t xml:space="preserve"> a number</w:t>
      </w:r>
      <w:r w:rsidR="005068C5">
        <w:rPr>
          <w:rFonts w:ascii="Arial" w:eastAsiaTheme="minorEastAsia" w:hAnsi="Arial" w:cs="Arial"/>
          <w:bCs/>
          <w:sz w:val="22"/>
          <w:szCs w:val="22"/>
        </w:rPr>
        <w:t xml:space="preserve"> threshold</w:t>
      </w:r>
      <w:r w:rsidR="00F011F4">
        <w:rPr>
          <w:rFonts w:ascii="Arial" w:eastAsiaTheme="minorEastAsia" w:hAnsi="Arial" w:cs="Arial"/>
          <w:bCs/>
          <w:sz w:val="22"/>
          <w:szCs w:val="22"/>
        </w:rPr>
        <w:t xml:space="preserve">. </w:t>
      </w:r>
      <w:r w:rsidR="00326A3B">
        <w:rPr>
          <w:rFonts w:ascii="Arial" w:eastAsiaTheme="minorEastAsia" w:hAnsi="Arial" w:cs="Arial"/>
          <w:bCs/>
          <w:sz w:val="22"/>
          <w:szCs w:val="22"/>
        </w:rPr>
        <w:t xml:space="preserve">It’s our opinion that it’s beneficial to drop unnecessary PSFCH once it’s transmitted due to success LBT earlier.  </w:t>
      </w:r>
      <w:r w:rsidR="00F011F4">
        <w:rPr>
          <w:rFonts w:ascii="Arial" w:eastAsiaTheme="minorEastAsia" w:hAnsi="Arial" w:cs="Arial"/>
          <w:bCs/>
          <w:sz w:val="22"/>
          <w:szCs w:val="22"/>
        </w:rPr>
        <w:t xml:space="preserve">Besides, N candidate PSFCH occasion(s) </w:t>
      </w:r>
      <w:r w:rsidR="005068C5">
        <w:rPr>
          <w:rFonts w:ascii="Arial" w:eastAsiaTheme="minorEastAsia" w:hAnsi="Arial" w:cs="Arial"/>
          <w:bCs/>
          <w:sz w:val="22"/>
          <w:szCs w:val="22"/>
        </w:rPr>
        <w:t>aims to address LBT</w:t>
      </w:r>
      <w:r w:rsidR="00F011F4">
        <w:rPr>
          <w:rFonts w:ascii="Arial" w:eastAsiaTheme="minorEastAsia" w:hAnsi="Arial" w:cs="Arial"/>
          <w:bCs/>
          <w:sz w:val="22"/>
          <w:szCs w:val="22"/>
        </w:rPr>
        <w:t xml:space="preserve"> failure</w:t>
      </w:r>
      <w:r w:rsidR="005068C5">
        <w:rPr>
          <w:rFonts w:ascii="Arial" w:eastAsiaTheme="minorEastAsia" w:hAnsi="Arial" w:cs="Arial"/>
          <w:bCs/>
          <w:sz w:val="22"/>
          <w:szCs w:val="22"/>
        </w:rPr>
        <w:t xml:space="preserve"> issue. Although this solution could also mitigate other existing issue (e.g., UL/SL prioritization, TX/TX, TX/RX PSFCH), it’s our opinion to aim for LBT failure only while others could be considered in the future release.</w:t>
      </w:r>
      <w:r w:rsidR="004C0922" w:rsidRPr="004C0922">
        <w:rPr>
          <w:rFonts w:ascii="Arial" w:eastAsiaTheme="minorEastAsia" w:hAnsi="Arial" w:cs="Arial"/>
          <w:bCs/>
          <w:sz w:val="22"/>
          <w:szCs w:val="22"/>
        </w:rPr>
        <w:t xml:space="preserve"> </w:t>
      </w:r>
      <w:r w:rsidR="004C0922">
        <w:rPr>
          <w:rFonts w:ascii="Arial" w:eastAsiaTheme="minorEastAsia" w:hAnsi="Arial" w:cs="Arial"/>
          <w:bCs/>
          <w:sz w:val="22"/>
          <w:szCs w:val="22"/>
        </w:rPr>
        <w:t xml:space="preserve">Regarding receiving UE behaviour, we think once UE receives PSFCH in earlier PSFCH candidate occasion of N PSFCH occasion(s), UE could skip attempting to receive remaining PSFCH occasion(s) of N PSFCH occasion(s). Based on this, half-duplex issue of PSFCH could be released. </w:t>
      </w:r>
    </w:p>
    <w:p w14:paraId="039465F8" w14:textId="77777777" w:rsidR="004C0922" w:rsidRDefault="00E12F88" w:rsidP="00E12F88">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5068C5">
        <w:rPr>
          <w:rFonts w:ascii="Arial" w:eastAsiaTheme="minorEastAsia" w:hAnsi="Arial" w:cs="Arial"/>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N candidate PSFCH occasion(s) associated with one PSCCH/PSSCH transmission, </w:t>
      </w:r>
    </w:p>
    <w:p w14:paraId="3CDBA75D" w14:textId="648BDFC9" w:rsidR="004C0922" w:rsidRPr="00E51734" w:rsidRDefault="004C0922" w:rsidP="004C0922">
      <w:pPr>
        <w:pStyle w:val="afe"/>
        <w:numPr>
          <w:ilvl w:val="0"/>
          <w:numId w:val="26"/>
        </w:numPr>
        <w:ind w:leftChars="0"/>
        <w:jc w:val="both"/>
        <w:rPr>
          <w:rFonts w:ascii="Arial" w:eastAsiaTheme="minorEastAsia" w:hAnsi="Arial" w:cs="Arial"/>
          <w:b/>
          <w:bCs/>
          <w:sz w:val="22"/>
          <w:szCs w:val="22"/>
        </w:rPr>
      </w:pPr>
      <w:r>
        <w:rPr>
          <w:rFonts w:ascii="Arial" w:eastAsiaTheme="minorEastAsia" w:hAnsi="Arial" w:cs="Arial"/>
          <w:b/>
          <w:bCs/>
          <w:sz w:val="22"/>
          <w:szCs w:val="22"/>
        </w:rPr>
        <w:t>R</w:t>
      </w:r>
      <w:r w:rsidRPr="004C0922">
        <w:rPr>
          <w:rFonts w:ascii="Arial" w:eastAsiaTheme="minorEastAsia" w:hAnsi="Arial" w:cs="Arial"/>
          <w:b/>
          <w:bCs/>
          <w:sz w:val="22"/>
          <w:szCs w:val="22"/>
        </w:rPr>
        <w:t>egarding UE behaviour on transmitting PSFCH</w:t>
      </w:r>
      <w:r>
        <w:rPr>
          <w:rFonts w:ascii="Arial" w:eastAsiaTheme="minorEastAsia" w:hAnsi="Arial" w:cs="Arial"/>
          <w:b/>
          <w:bCs/>
          <w:sz w:val="22"/>
          <w:szCs w:val="22"/>
        </w:rPr>
        <w:t>,</w:t>
      </w:r>
      <w:r w:rsidRPr="004C0922">
        <w:rPr>
          <w:rFonts w:ascii="Arial" w:eastAsiaTheme="minorEastAsia" w:hAnsi="Arial" w:cs="Arial"/>
          <w:b/>
          <w:bCs/>
          <w:sz w:val="22"/>
          <w:szCs w:val="22"/>
        </w:rPr>
        <w:t xml:space="preserve"> </w:t>
      </w:r>
      <w:r w:rsidR="00E12F88">
        <w:rPr>
          <w:rFonts w:ascii="Arial" w:eastAsiaTheme="minorEastAsia" w:hAnsi="Arial" w:cs="Arial"/>
          <w:b/>
          <w:bCs/>
          <w:sz w:val="22"/>
          <w:szCs w:val="22"/>
        </w:rPr>
        <w:t>supports Alt1.</w:t>
      </w:r>
      <w:r w:rsidRPr="004C0922">
        <w:rPr>
          <w:rFonts w:ascii="Arial" w:eastAsiaTheme="minorEastAsia" w:hAnsi="Arial" w:cs="Arial"/>
          <w:b/>
          <w:bCs/>
          <w:sz w:val="22"/>
          <w:szCs w:val="22"/>
        </w:rPr>
        <w:t xml:space="preserve"> </w:t>
      </w:r>
    </w:p>
    <w:p w14:paraId="190B49EE" w14:textId="11BBBB17" w:rsidR="00E12F88" w:rsidRDefault="00E12F88" w:rsidP="004C0922">
      <w:pPr>
        <w:tabs>
          <w:tab w:val="num" w:pos="1304"/>
          <w:tab w:val="left" w:pos="1701"/>
        </w:tabs>
        <w:overflowPunct/>
        <w:autoSpaceDE/>
        <w:autoSpaceDN/>
        <w:adjustRightInd/>
        <w:spacing w:after="120" w:line="259" w:lineRule="auto"/>
        <w:ind w:leftChars="200" w:left="17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ab/>
      </w:r>
      <w:r w:rsidR="004C0922">
        <w:rPr>
          <w:rFonts w:ascii="Arial" w:eastAsiaTheme="minorEastAsia" w:hAnsi="Arial" w:cs="Arial"/>
          <w:b/>
          <w:bCs/>
          <w:sz w:val="22"/>
          <w:szCs w:val="22"/>
        </w:rPr>
        <w:tab/>
      </w:r>
      <w:r w:rsidRPr="00E12F88">
        <w:rPr>
          <w:rFonts w:ascii="Arial" w:eastAsiaTheme="minorEastAsia" w:hAnsi="Arial" w:cs="Arial"/>
          <w:b/>
          <w:bCs/>
          <w:sz w:val="22"/>
          <w:szCs w:val="22"/>
        </w:rPr>
        <w:t>Alt 1: For one PSCCH/PSSCH transmission, PSCCH/PSSCH receiver UE attempts to transmit PSFCH on a candidate PSFCH occasion if and only if it fails to transmit on previous PSFCH occasion(s) due to LBT failure</w:t>
      </w:r>
      <w:r>
        <w:rPr>
          <w:rFonts w:ascii="Arial" w:eastAsiaTheme="minorEastAsia" w:hAnsi="Arial" w:cs="Arial"/>
          <w:b/>
          <w:bCs/>
          <w:sz w:val="22"/>
          <w:szCs w:val="22"/>
        </w:rPr>
        <w:t>.</w:t>
      </w:r>
    </w:p>
    <w:p w14:paraId="3C7704AC" w14:textId="07CBD753" w:rsidR="004C0922" w:rsidRPr="00E51734" w:rsidRDefault="004C0922" w:rsidP="004C0922">
      <w:pPr>
        <w:pStyle w:val="afe"/>
        <w:numPr>
          <w:ilvl w:val="0"/>
          <w:numId w:val="26"/>
        </w:numPr>
        <w:ind w:leftChars="0"/>
        <w:jc w:val="both"/>
        <w:rPr>
          <w:rFonts w:ascii="Arial" w:eastAsiaTheme="minorEastAsia" w:hAnsi="Arial" w:cs="Arial"/>
          <w:b/>
          <w:bCs/>
          <w:sz w:val="22"/>
          <w:szCs w:val="22"/>
        </w:rPr>
      </w:pPr>
      <w:r>
        <w:rPr>
          <w:rFonts w:ascii="Arial" w:eastAsiaTheme="minorEastAsia" w:hAnsi="Arial" w:cs="Arial"/>
          <w:b/>
          <w:bCs/>
          <w:sz w:val="22"/>
          <w:szCs w:val="22"/>
        </w:rPr>
        <w:t>R</w:t>
      </w:r>
      <w:r w:rsidRPr="004C0922">
        <w:rPr>
          <w:rFonts w:ascii="Arial" w:eastAsiaTheme="minorEastAsia" w:hAnsi="Arial" w:cs="Arial"/>
          <w:b/>
          <w:bCs/>
          <w:sz w:val="22"/>
          <w:szCs w:val="22"/>
        </w:rPr>
        <w:t xml:space="preserve">egarding UE behaviour on </w:t>
      </w:r>
      <w:r>
        <w:rPr>
          <w:rFonts w:ascii="Arial" w:eastAsiaTheme="minorEastAsia" w:hAnsi="Arial" w:cs="Arial"/>
          <w:b/>
          <w:bCs/>
          <w:sz w:val="22"/>
          <w:szCs w:val="22"/>
        </w:rPr>
        <w:t>receiving</w:t>
      </w:r>
      <w:r w:rsidRPr="004C0922">
        <w:rPr>
          <w:rFonts w:ascii="Arial" w:eastAsiaTheme="minorEastAsia" w:hAnsi="Arial" w:cs="Arial"/>
          <w:b/>
          <w:bCs/>
          <w:sz w:val="22"/>
          <w:szCs w:val="22"/>
        </w:rPr>
        <w:t xml:space="preserve"> PSFCH</w:t>
      </w:r>
      <w:r>
        <w:rPr>
          <w:rFonts w:ascii="Arial" w:eastAsiaTheme="minorEastAsia" w:hAnsi="Arial" w:cs="Arial"/>
          <w:b/>
          <w:bCs/>
          <w:sz w:val="22"/>
          <w:szCs w:val="22"/>
        </w:rPr>
        <w:t>, supports</w:t>
      </w:r>
      <w:r w:rsidRPr="004C0922">
        <w:rPr>
          <w:rFonts w:ascii="Arial" w:eastAsiaTheme="minorEastAsia" w:hAnsi="Arial" w:cs="Arial"/>
          <w:b/>
          <w:bCs/>
          <w:sz w:val="22"/>
          <w:szCs w:val="22"/>
        </w:rPr>
        <w:t xml:space="preserve"> </w:t>
      </w:r>
      <w:r>
        <w:rPr>
          <w:rFonts w:ascii="Arial" w:eastAsiaTheme="minorEastAsia" w:hAnsi="Arial" w:cs="Arial"/>
          <w:b/>
          <w:bCs/>
          <w:sz w:val="22"/>
          <w:szCs w:val="22"/>
        </w:rPr>
        <w:t xml:space="preserve">skip attempting to receive </w:t>
      </w:r>
      <w:r w:rsidRPr="004C0922">
        <w:rPr>
          <w:rFonts w:ascii="Arial" w:eastAsiaTheme="minorEastAsia" w:hAnsi="Arial" w:cs="Arial"/>
          <w:b/>
          <w:bCs/>
          <w:sz w:val="22"/>
          <w:szCs w:val="22"/>
        </w:rPr>
        <w:t>remaining PSFCH occasion(s) of N PSFCH occasion(s)</w:t>
      </w:r>
      <w:r>
        <w:rPr>
          <w:rFonts w:ascii="Arial" w:eastAsiaTheme="minorEastAsia" w:hAnsi="Arial" w:cs="Arial"/>
          <w:b/>
          <w:bCs/>
          <w:sz w:val="22"/>
          <w:szCs w:val="22"/>
        </w:rPr>
        <w:t xml:space="preserve"> once the UE receives PSFCH on one of N PSFCH occasion(s).</w:t>
      </w:r>
    </w:p>
    <w:p w14:paraId="450B6D2F" w14:textId="77777777" w:rsidR="007C557A" w:rsidRDefault="007C557A" w:rsidP="00FB7628">
      <w:pPr>
        <w:overflowPunct/>
        <w:autoSpaceDE/>
        <w:autoSpaceDN/>
        <w:adjustRightInd/>
        <w:spacing w:after="160" w:line="259" w:lineRule="auto"/>
        <w:jc w:val="both"/>
        <w:textAlignment w:val="auto"/>
        <w:rPr>
          <w:rFonts w:ascii="Arial" w:eastAsiaTheme="minorEastAsia" w:hAnsi="Arial" w:cs="Arial"/>
        </w:rPr>
      </w:pPr>
      <w:r>
        <w:rPr>
          <w:rFonts w:ascii="Arial" w:eastAsiaTheme="minorEastAsia" w:hAnsi="Arial" w:cs="Arial"/>
        </w:rPr>
        <w:t>As there are N PSFCH candidate occasion(s) associated with one PSCCH/PSSCH transmission, for mode-1 UE, reference slot n for determining PUCCH needs to be designed. From our perspective, the last PSFCH candidate occasion of N PSFCH candidate occasion(s) in time could be used as reference slot.</w:t>
      </w:r>
    </w:p>
    <w:p w14:paraId="11564BEA" w14:textId="15DE2000" w:rsidR="00612500" w:rsidRPr="00472783" w:rsidRDefault="007C557A" w:rsidP="0047278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Proposal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N candidate PSFCH occasion(s) associated with one PSCCH/PSSCH transmission, mode-1 UE determines a reference slot for PUCCH based on last </w:t>
      </w:r>
      <w:r w:rsidRPr="007C557A">
        <w:rPr>
          <w:rFonts w:ascii="Arial" w:eastAsiaTheme="minorEastAsia" w:hAnsi="Arial" w:cs="Arial"/>
          <w:b/>
          <w:bCs/>
          <w:sz w:val="22"/>
          <w:szCs w:val="22"/>
        </w:rPr>
        <w:t>PSFCH candidate occasion of N PSFCH candidate occasion(s) in time</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62B89B7" w14:textId="77777777" w:rsidR="007C557A" w:rsidRPr="00CB6D6E"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 xml:space="preserve">bservation: When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sidelink transmission is started from 2-nd candidate starting symbol in a slot, whether/how UE to trigger CSI request needs further discussed.</w:t>
      </w:r>
    </w:p>
    <w:p w14:paraId="1F4EE5A2" w14:textId="424F5F6C" w:rsidR="007C557A"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Pr="00FB7628">
        <w:rPr>
          <w:rFonts w:ascii="Arial" w:eastAsiaTheme="minorEastAsia" w:hAnsi="Arial" w:cs="Arial"/>
          <w:b/>
          <w:bCs/>
          <w:sz w:val="22"/>
          <w:szCs w:val="22"/>
        </w:rPr>
        <w:t>1:</w:t>
      </w:r>
      <w:r>
        <w:rPr>
          <w:rFonts w:ascii="Arial" w:eastAsiaTheme="minorEastAsia" w:hAnsi="Arial" w:cs="Arial"/>
          <w:b/>
          <w:bCs/>
          <w:sz w:val="22"/>
          <w:szCs w:val="22"/>
        </w:rPr>
        <w:t xml:space="preserve"> 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w:t>
      </w:r>
      <w:bookmarkStart w:id="6" w:name="_GoBack"/>
      <w:bookmarkEnd w:id="6"/>
      <w:r>
        <w:rPr>
          <w:rFonts w:ascii="Arial" w:eastAsiaTheme="minorEastAsia" w:hAnsi="Arial" w:cs="Arial"/>
          <w:b/>
          <w:bCs/>
          <w:sz w:val="22"/>
          <w:szCs w:val="22"/>
        </w:rPr>
        <w:t>ymbol.</w:t>
      </w:r>
    </w:p>
    <w:p w14:paraId="30CC3B83" w14:textId="77777777" w:rsidR="007C557A" w:rsidRPr="00A50069"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a UE receives SCI format 1-A from 2-nd candidate starting symbol in a slot, and, RAN1 down-selects one of following alternatives:</w:t>
      </w:r>
    </w:p>
    <w:p w14:paraId="2613EB41"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Pr="00E51734">
        <w:rPr>
          <w:rFonts w:ascii="Arial" w:eastAsiaTheme="minorEastAsia" w:hAnsi="Arial" w:cs="Arial"/>
          <w:b/>
          <w:bCs/>
          <w:i/>
          <w:iCs/>
          <w:sz w:val="22"/>
          <w:szCs w:val="22"/>
        </w:rPr>
        <w:t>sl-CSI-RS-FirstSymbol</w:t>
      </w:r>
      <w:r w:rsidRPr="00E51734">
        <w:rPr>
          <w:rFonts w:ascii="Arial" w:eastAsiaTheme="minorEastAsia" w:hAnsi="Arial" w:cs="Arial"/>
          <w:b/>
          <w:bCs/>
          <w:sz w:val="22"/>
          <w:szCs w:val="22"/>
        </w:rPr>
        <w:t xml:space="preserve"> is relative to </w:t>
      </w:r>
      <w:r>
        <w:rPr>
          <w:rFonts w:ascii="Arial" w:eastAsiaTheme="minorEastAsia" w:hAnsi="Arial" w:cs="Arial" w:hint="eastAsia"/>
          <w:b/>
          <w:bCs/>
          <w:sz w:val="22"/>
          <w:szCs w:val="22"/>
        </w:rPr>
        <w:t>t</w:t>
      </w:r>
      <w:r>
        <w:rPr>
          <w:rFonts w:ascii="Arial" w:eastAsiaTheme="minorEastAsia" w:hAnsi="Arial" w:cs="Arial"/>
          <w:b/>
          <w:bCs/>
          <w:sz w:val="22"/>
          <w:szCs w:val="22"/>
        </w:rPr>
        <w:t xml:space="preserve">he </w:t>
      </w:r>
      <w:r w:rsidRPr="00E51734">
        <w:rPr>
          <w:rFonts w:ascii="Arial" w:eastAsiaTheme="minorEastAsia" w:hAnsi="Arial" w:cs="Arial"/>
          <w:b/>
          <w:bCs/>
          <w:sz w:val="22"/>
          <w:szCs w:val="22"/>
        </w:rPr>
        <w:t xml:space="preserve">2-nd candidate starting symbol. </w:t>
      </w:r>
    </w:p>
    <w:p w14:paraId="6534EE35"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Alt2: the UE is not expected to receive SCI format 2-A or 2-C triggering a report</w:t>
      </w:r>
      <w:r>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0E827EE1" w14:textId="77777777" w:rsidR="007C557A"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Proposal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N candidate PSFCH occasion(s) associated with one PSCCH/PSSCH transmission, </w:t>
      </w:r>
    </w:p>
    <w:p w14:paraId="3F4A23E1"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Pr>
          <w:rFonts w:ascii="Arial" w:eastAsiaTheme="minorEastAsia" w:hAnsi="Arial" w:cs="Arial"/>
          <w:b/>
          <w:bCs/>
          <w:sz w:val="22"/>
          <w:szCs w:val="22"/>
        </w:rPr>
        <w:t>R</w:t>
      </w:r>
      <w:r w:rsidRPr="004C0922">
        <w:rPr>
          <w:rFonts w:ascii="Arial" w:eastAsiaTheme="minorEastAsia" w:hAnsi="Arial" w:cs="Arial"/>
          <w:b/>
          <w:bCs/>
          <w:sz w:val="22"/>
          <w:szCs w:val="22"/>
        </w:rPr>
        <w:t>egarding UE behaviour on transmitting PSFCH</w:t>
      </w:r>
      <w:r>
        <w:rPr>
          <w:rFonts w:ascii="Arial" w:eastAsiaTheme="minorEastAsia" w:hAnsi="Arial" w:cs="Arial"/>
          <w:b/>
          <w:bCs/>
          <w:sz w:val="22"/>
          <w:szCs w:val="22"/>
        </w:rPr>
        <w:t>,</w:t>
      </w:r>
      <w:r w:rsidRPr="004C0922">
        <w:rPr>
          <w:rFonts w:ascii="Arial" w:eastAsiaTheme="minorEastAsia" w:hAnsi="Arial" w:cs="Arial"/>
          <w:b/>
          <w:bCs/>
          <w:sz w:val="22"/>
          <w:szCs w:val="22"/>
        </w:rPr>
        <w:t xml:space="preserve"> </w:t>
      </w:r>
      <w:r>
        <w:rPr>
          <w:rFonts w:ascii="Arial" w:eastAsiaTheme="minorEastAsia" w:hAnsi="Arial" w:cs="Arial"/>
          <w:b/>
          <w:bCs/>
          <w:sz w:val="22"/>
          <w:szCs w:val="22"/>
        </w:rPr>
        <w:t>supports Alt1.</w:t>
      </w:r>
      <w:r w:rsidRPr="004C0922">
        <w:rPr>
          <w:rFonts w:ascii="Arial" w:eastAsiaTheme="minorEastAsia" w:hAnsi="Arial" w:cs="Arial"/>
          <w:b/>
          <w:bCs/>
          <w:sz w:val="22"/>
          <w:szCs w:val="22"/>
        </w:rPr>
        <w:t xml:space="preserve"> </w:t>
      </w:r>
    </w:p>
    <w:p w14:paraId="1A4F33AD" w14:textId="77777777" w:rsidR="007C557A" w:rsidRDefault="007C557A" w:rsidP="007C557A">
      <w:pPr>
        <w:tabs>
          <w:tab w:val="num" w:pos="1304"/>
          <w:tab w:val="left" w:pos="1701"/>
        </w:tabs>
        <w:overflowPunct/>
        <w:autoSpaceDE/>
        <w:autoSpaceDN/>
        <w:adjustRightInd/>
        <w:spacing w:after="120" w:line="259" w:lineRule="auto"/>
        <w:ind w:leftChars="200" w:left="17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ab/>
      </w:r>
      <w:r>
        <w:rPr>
          <w:rFonts w:ascii="Arial" w:eastAsiaTheme="minorEastAsia" w:hAnsi="Arial" w:cs="Arial"/>
          <w:b/>
          <w:bCs/>
          <w:sz w:val="22"/>
          <w:szCs w:val="22"/>
        </w:rPr>
        <w:tab/>
      </w:r>
      <w:r w:rsidRPr="00E12F88">
        <w:rPr>
          <w:rFonts w:ascii="Arial" w:eastAsiaTheme="minorEastAsia" w:hAnsi="Arial" w:cs="Arial"/>
          <w:b/>
          <w:bCs/>
          <w:sz w:val="22"/>
          <w:szCs w:val="22"/>
        </w:rPr>
        <w:t>Alt 1: For one PSCCH/PSSCH transmission, PSCCH/PSSCH receiver UE attempts to transmit PSFCH on a candidate PSFCH occasion if and only if it fails to transmit on previous PSFCH occasion(s) due to LBT failure</w:t>
      </w:r>
      <w:r>
        <w:rPr>
          <w:rFonts w:ascii="Arial" w:eastAsiaTheme="minorEastAsia" w:hAnsi="Arial" w:cs="Arial"/>
          <w:b/>
          <w:bCs/>
          <w:sz w:val="22"/>
          <w:szCs w:val="22"/>
        </w:rPr>
        <w:t>.</w:t>
      </w:r>
    </w:p>
    <w:p w14:paraId="6B7E2B84"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Pr>
          <w:rFonts w:ascii="Arial" w:eastAsiaTheme="minorEastAsia" w:hAnsi="Arial" w:cs="Arial"/>
          <w:b/>
          <w:bCs/>
          <w:sz w:val="22"/>
          <w:szCs w:val="22"/>
        </w:rPr>
        <w:t>R</w:t>
      </w:r>
      <w:r w:rsidRPr="004C0922">
        <w:rPr>
          <w:rFonts w:ascii="Arial" w:eastAsiaTheme="minorEastAsia" w:hAnsi="Arial" w:cs="Arial"/>
          <w:b/>
          <w:bCs/>
          <w:sz w:val="22"/>
          <w:szCs w:val="22"/>
        </w:rPr>
        <w:t xml:space="preserve">egarding UE behaviour on </w:t>
      </w:r>
      <w:r>
        <w:rPr>
          <w:rFonts w:ascii="Arial" w:eastAsiaTheme="minorEastAsia" w:hAnsi="Arial" w:cs="Arial"/>
          <w:b/>
          <w:bCs/>
          <w:sz w:val="22"/>
          <w:szCs w:val="22"/>
        </w:rPr>
        <w:t>receiving</w:t>
      </w:r>
      <w:r w:rsidRPr="004C0922">
        <w:rPr>
          <w:rFonts w:ascii="Arial" w:eastAsiaTheme="minorEastAsia" w:hAnsi="Arial" w:cs="Arial"/>
          <w:b/>
          <w:bCs/>
          <w:sz w:val="22"/>
          <w:szCs w:val="22"/>
        </w:rPr>
        <w:t xml:space="preserve"> PSFCH</w:t>
      </w:r>
      <w:r>
        <w:rPr>
          <w:rFonts w:ascii="Arial" w:eastAsiaTheme="minorEastAsia" w:hAnsi="Arial" w:cs="Arial"/>
          <w:b/>
          <w:bCs/>
          <w:sz w:val="22"/>
          <w:szCs w:val="22"/>
        </w:rPr>
        <w:t>, supports</w:t>
      </w:r>
      <w:r w:rsidRPr="004C0922">
        <w:rPr>
          <w:rFonts w:ascii="Arial" w:eastAsiaTheme="minorEastAsia" w:hAnsi="Arial" w:cs="Arial"/>
          <w:b/>
          <w:bCs/>
          <w:sz w:val="22"/>
          <w:szCs w:val="22"/>
        </w:rPr>
        <w:t xml:space="preserve"> </w:t>
      </w:r>
      <w:r>
        <w:rPr>
          <w:rFonts w:ascii="Arial" w:eastAsiaTheme="minorEastAsia" w:hAnsi="Arial" w:cs="Arial"/>
          <w:b/>
          <w:bCs/>
          <w:sz w:val="22"/>
          <w:szCs w:val="22"/>
        </w:rPr>
        <w:t xml:space="preserve">skip attempting to receive </w:t>
      </w:r>
      <w:r w:rsidRPr="004C0922">
        <w:rPr>
          <w:rFonts w:ascii="Arial" w:eastAsiaTheme="minorEastAsia" w:hAnsi="Arial" w:cs="Arial"/>
          <w:b/>
          <w:bCs/>
          <w:sz w:val="22"/>
          <w:szCs w:val="22"/>
        </w:rPr>
        <w:t>remaining PSFCH occasion(s) of N PSFCH occasion(s)</w:t>
      </w:r>
      <w:r>
        <w:rPr>
          <w:rFonts w:ascii="Arial" w:eastAsiaTheme="minorEastAsia" w:hAnsi="Arial" w:cs="Arial"/>
          <w:b/>
          <w:bCs/>
          <w:sz w:val="22"/>
          <w:szCs w:val="22"/>
        </w:rPr>
        <w:t xml:space="preserve"> once the UE receives PSFCH on one of N PSFCH occasion(s).</w:t>
      </w:r>
    </w:p>
    <w:p w14:paraId="4A3AC614" w14:textId="2F0BD79D" w:rsidR="007C557A" w:rsidRPr="00472783" w:rsidRDefault="007C557A" w:rsidP="0047278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Proposal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N candidate PSFCH occasion(s) associated with one PSCCH/PSSCH transmission, mode-1 UE determines a reference slot for PUCCH based on last </w:t>
      </w:r>
      <w:r w:rsidRPr="007C557A">
        <w:rPr>
          <w:rFonts w:ascii="Arial" w:eastAsiaTheme="minorEastAsia" w:hAnsi="Arial" w:cs="Arial"/>
          <w:b/>
          <w:bCs/>
          <w:sz w:val="22"/>
          <w:szCs w:val="22"/>
        </w:rPr>
        <w:t>PSFCH candidate occasion of N PSFCH candidate occasion(s) in time</w:t>
      </w:r>
      <w:r>
        <w:rPr>
          <w:rFonts w:ascii="Arial" w:eastAsiaTheme="minorEastAsia" w:hAnsi="Arial" w:cs="Arial"/>
          <w:b/>
          <w:bCs/>
          <w:sz w:val="22"/>
          <w:szCs w:val="22"/>
        </w:rPr>
        <w:t>.</w:t>
      </w: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2F2E8" w14:textId="77777777" w:rsidR="00BA197D" w:rsidRDefault="00BA197D" w:rsidP="000D05D3">
      <w:pPr>
        <w:spacing w:after="0"/>
      </w:pPr>
      <w:r>
        <w:separator/>
      </w:r>
    </w:p>
  </w:endnote>
  <w:endnote w:type="continuationSeparator" w:id="0">
    <w:p w14:paraId="3FBC5F90" w14:textId="77777777" w:rsidR="00BA197D" w:rsidRDefault="00BA197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712B0" w14:textId="77777777" w:rsidR="00BA197D" w:rsidRDefault="00BA197D" w:rsidP="000D05D3">
      <w:pPr>
        <w:spacing w:after="0"/>
      </w:pPr>
      <w:r>
        <w:separator/>
      </w:r>
    </w:p>
  </w:footnote>
  <w:footnote w:type="continuationSeparator" w:id="0">
    <w:p w14:paraId="331104AF" w14:textId="77777777" w:rsidR="00BA197D" w:rsidRDefault="00BA197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4"/>
  </w:num>
  <w:num w:numId="4">
    <w:abstractNumId w:val="15"/>
  </w:num>
  <w:num w:numId="5">
    <w:abstractNumId w:val="25"/>
  </w:num>
  <w:num w:numId="6">
    <w:abstractNumId w:val="16"/>
  </w:num>
  <w:num w:numId="7">
    <w:abstractNumId w:val="24"/>
  </w:num>
  <w:num w:numId="8">
    <w:abstractNumId w:val="11"/>
  </w:num>
  <w:num w:numId="9">
    <w:abstractNumId w:val="3"/>
  </w:num>
  <w:num w:numId="10">
    <w:abstractNumId w:val="0"/>
  </w:num>
  <w:num w:numId="11">
    <w:abstractNumId w:val="22"/>
  </w:num>
  <w:num w:numId="12">
    <w:abstractNumId w:val="18"/>
  </w:num>
  <w:num w:numId="13">
    <w:abstractNumId w:val="12"/>
  </w:num>
  <w:num w:numId="14">
    <w:abstractNumId w:val="13"/>
  </w:num>
  <w:num w:numId="15">
    <w:abstractNumId w:val="10"/>
  </w:num>
  <w:num w:numId="16">
    <w:abstractNumId w:val="9"/>
  </w:num>
  <w:num w:numId="17">
    <w:abstractNumId w:val="7"/>
  </w:num>
  <w:num w:numId="18">
    <w:abstractNumId w:val="8"/>
  </w:num>
  <w:num w:numId="19">
    <w:abstractNumId w:val="19"/>
  </w:num>
  <w:num w:numId="20">
    <w:abstractNumId w:val="17"/>
  </w:num>
  <w:num w:numId="21">
    <w:abstractNumId w:val="21"/>
  </w:num>
  <w:num w:numId="22">
    <w:abstractNumId w:val="20"/>
  </w:num>
  <w:num w:numId="23">
    <w:abstractNumId w:val="6"/>
  </w:num>
  <w:num w:numId="24">
    <w:abstractNumId w:val="1"/>
  </w:num>
  <w:num w:numId="25">
    <w:abstractNumId w:val="23"/>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909A2"/>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80B60"/>
    <w:rsid w:val="00180F8F"/>
    <w:rsid w:val="0018381C"/>
    <w:rsid w:val="00183DA0"/>
    <w:rsid w:val="00190C63"/>
    <w:rsid w:val="001923D3"/>
    <w:rsid w:val="00193564"/>
    <w:rsid w:val="00193F65"/>
    <w:rsid w:val="001A23EB"/>
    <w:rsid w:val="001A40C3"/>
    <w:rsid w:val="001A5961"/>
    <w:rsid w:val="001A7775"/>
    <w:rsid w:val="001B1C1A"/>
    <w:rsid w:val="001C1C11"/>
    <w:rsid w:val="001C24FF"/>
    <w:rsid w:val="001C3C90"/>
    <w:rsid w:val="001C442C"/>
    <w:rsid w:val="001C4976"/>
    <w:rsid w:val="001C734A"/>
    <w:rsid w:val="001C79AF"/>
    <w:rsid w:val="001C7E68"/>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D34A1"/>
    <w:rsid w:val="002E2E8A"/>
    <w:rsid w:val="002E61A9"/>
    <w:rsid w:val="002F4B52"/>
    <w:rsid w:val="00302987"/>
    <w:rsid w:val="003048CB"/>
    <w:rsid w:val="00310FB2"/>
    <w:rsid w:val="00314BA6"/>
    <w:rsid w:val="00316D76"/>
    <w:rsid w:val="00317F2D"/>
    <w:rsid w:val="003231B8"/>
    <w:rsid w:val="00324153"/>
    <w:rsid w:val="00326A3B"/>
    <w:rsid w:val="00327264"/>
    <w:rsid w:val="00333A54"/>
    <w:rsid w:val="003348E7"/>
    <w:rsid w:val="00335DC5"/>
    <w:rsid w:val="00343606"/>
    <w:rsid w:val="00352CEC"/>
    <w:rsid w:val="00354606"/>
    <w:rsid w:val="0035664C"/>
    <w:rsid w:val="00356C41"/>
    <w:rsid w:val="00356E0A"/>
    <w:rsid w:val="00357883"/>
    <w:rsid w:val="00365F22"/>
    <w:rsid w:val="00370361"/>
    <w:rsid w:val="0037327F"/>
    <w:rsid w:val="00373E0A"/>
    <w:rsid w:val="003764B3"/>
    <w:rsid w:val="00377E8D"/>
    <w:rsid w:val="00381F7D"/>
    <w:rsid w:val="003842F3"/>
    <w:rsid w:val="0038553E"/>
    <w:rsid w:val="00385E6F"/>
    <w:rsid w:val="00387D81"/>
    <w:rsid w:val="00390A5E"/>
    <w:rsid w:val="00392602"/>
    <w:rsid w:val="003930F0"/>
    <w:rsid w:val="00393616"/>
    <w:rsid w:val="00397C52"/>
    <w:rsid w:val="003A1A12"/>
    <w:rsid w:val="003B0BF3"/>
    <w:rsid w:val="003B1418"/>
    <w:rsid w:val="003B400D"/>
    <w:rsid w:val="003C423F"/>
    <w:rsid w:val="003C68CA"/>
    <w:rsid w:val="003D1380"/>
    <w:rsid w:val="003D24A4"/>
    <w:rsid w:val="003D2B85"/>
    <w:rsid w:val="003D5800"/>
    <w:rsid w:val="003D6098"/>
    <w:rsid w:val="003E0189"/>
    <w:rsid w:val="003E44A4"/>
    <w:rsid w:val="003F04AF"/>
    <w:rsid w:val="0040067F"/>
    <w:rsid w:val="00404400"/>
    <w:rsid w:val="00407077"/>
    <w:rsid w:val="00407168"/>
    <w:rsid w:val="004077C6"/>
    <w:rsid w:val="004128C3"/>
    <w:rsid w:val="0041797B"/>
    <w:rsid w:val="00417F06"/>
    <w:rsid w:val="00417FC5"/>
    <w:rsid w:val="0042005B"/>
    <w:rsid w:val="00421BB7"/>
    <w:rsid w:val="00424C39"/>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2783"/>
    <w:rsid w:val="0047348E"/>
    <w:rsid w:val="00475CCB"/>
    <w:rsid w:val="00476D23"/>
    <w:rsid w:val="004812CC"/>
    <w:rsid w:val="00483C12"/>
    <w:rsid w:val="004841EC"/>
    <w:rsid w:val="00486BCB"/>
    <w:rsid w:val="00492A83"/>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1977"/>
    <w:rsid w:val="005F33BF"/>
    <w:rsid w:val="005F625F"/>
    <w:rsid w:val="005F79DB"/>
    <w:rsid w:val="00600226"/>
    <w:rsid w:val="00605D64"/>
    <w:rsid w:val="006067DD"/>
    <w:rsid w:val="00610B4E"/>
    <w:rsid w:val="00612500"/>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16C6"/>
    <w:rsid w:val="00762965"/>
    <w:rsid w:val="0076359F"/>
    <w:rsid w:val="00764A37"/>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2906"/>
    <w:rsid w:val="0084308E"/>
    <w:rsid w:val="00844F40"/>
    <w:rsid w:val="00846086"/>
    <w:rsid w:val="008468E3"/>
    <w:rsid w:val="00854452"/>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B6ED6"/>
    <w:rsid w:val="008C2F03"/>
    <w:rsid w:val="008C3126"/>
    <w:rsid w:val="008C62BB"/>
    <w:rsid w:val="008C6F73"/>
    <w:rsid w:val="008D37E6"/>
    <w:rsid w:val="008D6004"/>
    <w:rsid w:val="008D6876"/>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F383D"/>
    <w:rsid w:val="009F392C"/>
    <w:rsid w:val="00A01A69"/>
    <w:rsid w:val="00A02A09"/>
    <w:rsid w:val="00A02C42"/>
    <w:rsid w:val="00A0418A"/>
    <w:rsid w:val="00A0625E"/>
    <w:rsid w:val="00A064E1"/>
    <w:rsid w:val="00A07F3D"/>
    <w:rsid w:val="00A30985"/>
    <w:rsid w:val="00A35F1A"/>
    <w:rsid w:val="00A379CB"/>
    <w:rsid w:val="00A412F7"/>
    <w:rsid w:val="00A42E4A"/>
    <w:rsid w:val="00A43DB0"/>
    <w:rsid w:val="00A444D7"/>
    <w:rsid w:val="00A4594A"/>
    <w:rsid w:val="00A50069"/>
    <w:rsid w:val="00A51577"/>
    <w:rsid w:val="00A53E2A"/>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E4E75"/>
    <w:rsid w:val="00AF1267"/>
    <w:rsid w:val="00AF2EF8"/>
    <w:rsid w:val="00AF5672"/>
    <w:rsid w:val="00AF57C2"/>
    <w:rsid w:val="00AF5A44"/>
    <w:rsid w:val="00AF6FF0"/>
    <w:rsid w:val="00B003CB"/>
    <w:rsid w:val="00B016D8"/>
    <w:rsid w:val="00B0530B"/>
    <w:rsid w:val="00B106ED"/>
    <w:rsid w:val="00B10C71"/>
    <w:rsid w:val="00B2230D"/>
    <w:rsid w:val="00B26309"/>
    <w:rsid w:val="00B26354"/>
    <w:rsid w:val="00B26A9E"/>
    <w:rsid w:val="00B337B6"/>
    <w:rsid w:val="00B36C72"/>
    <w:rsid w:val="00B41A2F"/>
    <w:rsid w:val="00B507E3"/>
    <w:rsid w:val="00B557E7"/>
    <w:rsid w:val="00B62EE7"/>
    <w:rsid w:val="00B65A52"/>
    <w:rsid w:val="00B66008"/>
    <w:rsid w:val="00B70092"/>
    <w:rsid w:val="00B70A92"/>
    <w:rsid w:val="00B72867"/>
    <w:rsid w:val="00B759F6"/>
    <w:rsid w:val="00B762B0"/>
    <w:rsid w:val="00B824F3"/>
    <w:rsid w:val="00B86DBB"/>
    <w:rsid w:val="00B9053C"/>
    <w:rsid w:val="00B94EF3"/>
    <w:rsid w:val="00B95271"/>
    <w:rsid w:val="00B95831"/>
    <w:rsid w:val="00BA01E6"/>
    <w:rsid w:val="00BA197D"/>
    <w:rsid w:val="00BA2F84"/>
    <w:rsid w:val="00BA3A25"/>
    <w:rsid w:val="00BA4240"/>
    <w:rsid w:val="00BA46DD"/>
    <w:rsid w:val="00BA4FDA"/>
    <w:rsid w:val="00BA7319"/>
    <w:rsid w:val="00BB03D3"/>
    <w:rsid w:val="00BB216C"/>
    <w:rsid w:val="00BB51BE"/>
    <w:rsid w:val="00BC38BE"/>
    <w:rsid w:val="00BC44EC"/>
    <w:rsid w:val="00BC7E72"/>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1D3D"/>
    <w:rsid w:val="00CA393C"/>
    <w:rsid w:val="00CA5594"/>
    <w:rsid w:val="00CB5A3D"/>
    <w:rsid w:val="00CB6D6E"/>
    <w:rsid w:val="00CB7A08"/>
    <w:rsid w:val="00CC002C"/>
    <w:rsid w:val="00CC6A60"/>
    <w:rsid w:val="00CC6E3C"/>
    <w:rsid w:val="00CD4CEB"/>
    <w:rsid w:val="00CD540D"/>
    <w:rsid w:val="00CE30F0"/>
    <w:rsid w:val="00CE6689"/>
    <w:rsid w:val="00CF2979"/>
    <w:rsid w:val="00CF5E36"/>
    <w:rsid w:val="00D05DD8"/>
    <w:rsid w:val="00D0785A"/>
    <w:rsid w:val="00D136A2"/>
    <w:rsid w:val="00D21D04"/>
    <w:rsid w:val="00D26411"/>
    <w:rsid w:val="00D3154F"/>
    <w:rsid w:val="00D319E3"/>
    <w:rsid w:val="00D43C73"/>
    <w:rsid w:val="00D52C0A"/>
    <w:rsid w:val="00D55A43"/>
    <w:rsid w:val="00D55A79"/>
    <w:rsid w:val="00D57B62"/>
    <w:rsid w:val="00D61496"/>
    <w:rsid w:val="00D62F60"/>
    <w:rsid w:val="00D65F05"/>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59D5"/>
    <w:rsid w:val="00DF60E2"/>
    <w:rsid w:val="00DF75EF"/>
    <w:rsid w:val="00E04CDE"/>
    <w:rsid w:val="00E06ABF"/>
    <w:rsid w:val="00E10047"/>
    <w:rsid w:val="00E114F0"/>
    <w:rsid w:val="00E12F88"/>
    <w:rsid w:val="00E14781"/>
    <w:rsid w:val="00E20E07"/>
    <w:rsid w:val="00E30491"/>
    <w:rsid w:val="00E30691"/>
    <w:rsid w:val="00E31486"/>
    <w:rsid w:val="00E31909"/>
    <w:rsid w:val="00E3372F"/>
    <w:rsid w:val="00E33B16"/>
    <w:rsid w:val="00E35CF7"/>
    <w:rsid w:val="00E370D4"/>
    <w:rsid w:val="00E37284"/>
    <w:rsid w:val="00E3760D"/>
    <w:rsid w:val="00E37CDF"/>
    <w:rsid w:val="00E41AD2"/>
    <w:rsid w:val="00E41CBE"/>
    <w:rsid w:val="00E4513C"/>
    <w:rsid w:val="00E45CF4"/>
    <w:rsid w:val="00E45EC0"/>
    <w:rsid w:val="00E51734"/>
    <w:rsid w:val="00E569A6"/>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E130E"/>
    <w:rsid w:val="00EE14F4"/>
    <w:rsid w:val="00EE4E23"/>
    <w:rsid w:val="00EE72F2"/>
    <w:rsid w:val="00EF208B"/>
    <w:rsid w:val="00EF616F"/>
    <w:rsid w:val="00F011F4"/>
    <w:rsid w:val="00F06187"/>
    <w:rsid w:val="00F132FD"/>
    <w:rsid w:val="00F148F5"/>
    <w:rsid w:val="00F17CD1"/>
    <w:rsid w:val="00F32171"/>
    <w:rsid w:val="00F33624"/>
    <w:rsid w:val="00F347C0"/>
    <w:rsid w:val="00F3493C"/>
    <w:rsid w:val="00F34B5E"/>
    <w:rsid w:val="00F35972"/>
    <w:rsid w:val="00F41B28"/>
    <w:rsid w:val="00F43722"/>
    <w:rsid w:val="00F45450"/>
    <w:rsid w:val="00F52B16"/>
    <w:rsid w:val="00F5473C"/>
    <w:rsid w:val="00F60360"/>
    <w:rsid w:val="00F6390F"/>
    <w:rsid w:val="00F66C71"/>
    <w:rsid w:val="00F73006"/>
    <w:rsid w:val="00F7356E"/>
    <w:rsid w:val="00F750F7"/>
    <w:rsid w:val="00F80B09"/>
    <w:rsid w:val="00F83038"/>
    <w:rsid w:val="00F86DCD"/>
    <w:rsid w:val="00F97CA7"/>
    <w:rsid w:val="00FA1618"/>
    <w:rsid w:val="00FA2D85"/>
    <w:rsid w:val="00FA36F5"/>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F7059-F306-4E42-80C4-E1992CD12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4</Pages>
  <Words>1242</Words>
  <Characters>7086</Characters>
  <Application>Microsoft Office Word</Application>
  <DocSecurity>0</DocSecurity>
  <Lines>59</Lines>
  <Paragraphs>16</Paragraphs>
  <ScaleCrop>false</ScaleCrop>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70</cp:revision>
  <dcterms:created xsi:type="dcterms:W3CDTF">2022-08-08T07:05:00Z</dcterms:created>
  <dcterms:modified xsi:type="dcterms:W3CDTF">2023-08-11T09:14:00Z</dcterms:modified>
</cp:coreProperties>
</file>